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51" w:rsidRPr="00114851" w:rsidRDefault="00114851" w:rsidP="00114851">
      <w:pPr>
        <w:spacing w:after="0" w:line="240" w:lineRule="auto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148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14851" w:rsidRDefault="00114851" w:rsidP="00114851">
      <w:pPr>
        <w:spacing w:after="0" w:line="240" w:lineRule="auto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hyperlink r:id="rId8" w:tgtFrame="_blank" w:history="1">
        <w:r w:rsidRPr="0011485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10521-2015 z dnia 2015-01-26 r.</w:t>
        </w:r>
      </w:hyperlink>
      <w:r w:rsidRPr="001148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–</w:t>
      </w:r>
      <w:r w:rsidRPr="001148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Wyry</w:t>
      </w:r>
    </w:p>
    <w:p w:rsidR="00114851" w:rsidRDefault="00114851" w:rsidP="00114851">
      <w:pPr>
        <w:spacing w:after="0" w:line="240" w:lineRule="auto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148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A. Przedmiot zamówienia: 1. Przedmiotem zamówienia jest sprawowanie nadzoru inwestorskiego nad realizacją 2 zadań pn.: Budowa kanalizacji sanitarnej w Wyrach w rejonie ul. Tysiąclecia - Bojdoła - etap XII, Budowa kanalizacji sanitarnej w...</w:t>
      </w:r>
    </w:p>
    <w:p w:rsidR="00114851" w:rsidRPr="00114851" w:rsidRDefault="00114851" w:rsidP="0011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8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Termin składania ofert: 2015-02-04 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14851" w:rsidRDefault="00114851" w:rsidP="00114851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Wyry: Sprawowanie nadzoru inwestorskiego nad realizacją zadania pn.: Budowa kanalizacji sanitarnej w Wyrach w rejonie ul. Tysiąclecia - Bojdoła - etap XII oraz Budowa kanalizacji sanitarnej w Wyrach w rejonie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r w:rsidRPr="0011485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ul. Wagonowa - Rubinowa- etap XI</w:t>
      </w:r>
    </w:p>
    <w:p w:rsidR="00114851" w:rsidRDefault="00114851" w:rsidP="00114851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Projekt współfinansowany przez Unię Europejską w ramach działania Podstawowe usługi dla gospodarki i ludności wiejskiej objętego Programem Rozwoju Obszarów Wiejskich na lata 2007 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–</w:t>
      </w:r>
      <w:r w:rsidRPr="0011485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2013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29279 - 2015; data zamieszczenia: 03.03.2015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14851">
        <w:rPr>
          <w:rFonts w:ascii="Arial CE" w:eastAsia="Times New Roman" w:hAnsi="Arial CE" w:cs="Arial CE"/>
          <w:sz w:val="28"/>
          <w:szCs w:val="28"/>
          <w:lang w:eastAsia="pl-PL"/>
        </w:rPr>
        <w:t>OGŁOSZENIE O UDZIELENIU ZAMÓWIENIA - Usługi</w:t>
      </w: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10521 - 2015r.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</w:t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 w:rsidRPr="001148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ZAMAWIAJĄCY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Gminy, ul. Dąbrowszczaków 133, 43-175 Wyry, woj. śląskie, tel. 032 3256800,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>faks 032 3256809.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</w:t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 w:rsidRPr="001148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PRZEDMIOT ZAMÓWIENIA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Sprawowanie nadzoru inwestorskiego nad realizacją zadania pn.: Budowa kanalizacji sanitarnej w Wyrach w rejonie ul. Tysiąclecia - Bojdoła - etap XII oraz Budowa kanalizacji sanitarnej w Wyrach w rejonie</w:t>
      </w:r>
      <w:r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br/>
      </w:r>
      <w:r w:rsidRPr="00114851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ul. Wagonowa - Rubinowa- etap XI. Projekt współfinansowany przez Unię Europejską w ramach działania Podstawowe usługi dla gospodarki i ludności wiejskiej objętego Programem Rozwoju Obszarów Wiejskich na lata 2007 - 2013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C27BB0" w:rsidRDefault="00114851" w:rsidP="00114851">
      <w:pPr>
        <w:widowControl w:val="0"/>
        <w:numPr>
          <w:ilvl w:val="0"/>
          <w:numId w:val="7"/>
        </w:numPr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  <w:u w:val="single"/>
        </w:rPr>
        <w:t>Przedmiot zamówienia</w:t>
      </w:r>
      <w:r w:rsidRPr="00C27BB0">
        <w:rPr>
          <w:rFonts w:ascii="Arial" w:hAnsi="Arial" w:cs="Arial"/>
          <w:sz w:val="20"/>
          <w:szCs w:val="20"/>
        </w:rPr>
        <w:t>:</w:t>
      </w:r>
    </w:p>
    <w:p w:rsidR="00114851" w:rsidRPr="00C27BB0" w:rsidRDefault="00114851" w:rsidP="00114851">
      <w:pPr>
        <w:widowControl w:val="0"/>
        <w:numPr>
          <w:ilvl w:val="1"/>
          <w:numId w:val="7"/>
        </w:numPr>
        <w:tabs>
          <w:tab w:val="clear" w:pos="720"/>
          <w:tab w:val="num" w:pos="363"/>
        </w:tabs>
        <w:adjustRightInd w:val="0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</w:rPr>
        <w:t>Przedmiotem zamówienia jest sprawowanie nadzoru inwestorskiego nad realizacją</w:t>
      </w:r>
      <w:r w:rsidRPr="00C27BB0">
        <w:rPr>
          <w:rFonts w:ascii="Arial" w:hAnsi="Arial" w:cs="Arial"/>
          <w:b/>
          <w:sz w:val="20"/>
          <w:szCs w:val="20"/>
        </w:rPr>
        <w:br/>
        <w:t>2 zadań</w:t>
      </w:r>
      <w:r w:rsidRPr="00C27BB0">
        <w:rPr>
          <w:rFonts w:ascii="Arial" w:hAnsi="Arial" w:cs="Arial"/>
          <w:sz w:val="20"/>
          <w:szCs w:val="20"/>
        </w:rPr>
        <w:t xml:space="preserve"> pn.:</w:t>
      </w:r>
    </w:p>
    <w:p w:rsidR="00114851" w:rsidRPr="00C27BB0" w:rsidRDefault="00114851" w:rsidP="00114851">
      <w:pPr>
        <w:pStyle w:val="Akapitzlist"/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27BB0">
        <w:rPr>
          <w:rFonts w:ascii="Arial" w:hAnsi="Arial" w:cs="Arial"/>
          <w:i/>
          <w:sz w:val="20"/>
          <w:szCs w:val="20"/>
        </w:rPr>
        <w:t>Budowa kanalizacji sanitarnej w Wyrach w rejonie ul. Tysiąclecia - Bojdoła - etap XII</w:t>
      </w:r>
    </w:p>
    <w:p w:rsidR="00114851" w:rsidRPr="00C27BB0" w:rsidRDefault="00114851" w:rsidP="00114851">
      <w:pPr>
        <w:pStyle w:val="Akapitzlist"/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27BB0">
        <w:rPr>
          <w:rFonts w:ascii="Arial" w:hAnsi="Arial" w:cs="Arial"/>
          <w:i/>
          <w:sz w:val="20"/>
          <w:szCs w:val="20"/>
        </w:rPr>
        <w:t>Budowa kanalizacji sanitarnej w Wyrach w rejonie ul. Wagonowa - Rubinowa- etap XI</w:t>
      </w:r>
    </w:p>
    <w:p w:rsidR="00114851" w:rsidRPr="00C27BB0" w:rsidRDefault="00114851" w:rsidP="00114851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</w:rPr>
        <w:t>oraz uczestnictwo w przeglądach gwarancyjnych</w:t>
      </w:r>
      <w:r w:rsidRPr="00C27BB0">
        <w:rPr>
          <w:rFonts w:ascii="Arial" w:hAnsi="Arial" w:cs="Arial"/>
          <w:sz w:val="20"/>
          <w:szCs w:val="20"/>
        </w:rPr>
        <w:t>.</w:t>
      </w:r>
    </w:p>
    <w:p w:rsidR="00114851" w:rsidRDefault="00114851" w:rsidP="00114851">
      <w:pPr>
        <w:widowControl w:val="0"/>
        <w:numPr>
          <w:ilvl w:val="1"/>
          <w:numId w:val="7"/>
        </w:numPr>
        <w:tabs>
          <w:tab w:val="clear" w:pos="720"/>
          <w:tab w:val="num" w:pos="363"/>
        </w:tabs>
        <w:adjustRightInd w:val="0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W ramach w/w inwestycji prowadzone będą następujące roboty:</w:t>
      </w:r>
    </w:p>
    <w:p w:rsidR="00114851" w:rsidRPr="00C27BB0" w:rsidRDefault="00114851" w:rsidP="00114851">
      <w:pPr>
        <w:widowControl w:val="0"/>
        <w:tabs>
          <w:tab w:val="num" w:pos="1440"/>
        </w:tabs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851" w:rsidRPr="00C27BB0" w:rsidRDefault="00114851" w:rsidP="00114851">
      <w:pPr>
        <w:pStyle w:val="Akapitzlist"/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lastRenderedPageBreak/>
        <w:t>2.1.</w:t>
      </w:r>
      <w:r w:rsidRPr="00C27BB0">
        <w:rPr>
          <w:rFonts w:ascii="Arial" w:hAnsi="Arial" w:cs="Arial"/>
          <w:b/>
          <w:sz w:val="20"/>
          <w:szCs w:val="20"/>
        </w:rPr>
        <w:tab/>
        <w:t xml:space="preserve">Budowa kanalizacji sanitarnej grawitacyjno-ciśnieniowej w Wyrach, na nieskanalizowanej części ulic Tysiąclecia, Bojdoła, Łabędzia, Dąbrowszczaków boczna (etap XII) </w:t>
      </w:r>
      <w:r w:rsidRPr="00C27BB0">
        <w:rPr>
          <w:rFonts w:ascii="Arial" w:hAnsi="Arial" w:cs="Arial"/>
          <w:sz w:val="20"/>
          <w:szCs w:val="20"/>
        </w:rPr>
        <w:t>oraz złożenie zawiadomienia o zakończeniu budowy wraz z wymaganymi dokumentami w PINB w Mikołowie i uzyskanie zaświadczenia o braku sprzeciwu na użytkowanie obiektu.</w:t>
      </w:r>
    </w:p>
    <w:p w:rsidR="00114851" w:rsidRPr="00C27BB0" w:rsidRDefault="00114851" w:rsidP="00114851">
      <w:pPr>
        <w:spacing w:after="0" w:line="240" w:lineRule="auto"/>
        <w:ind w:firstLine="357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W ramach w/w zadania realizowane będą następujące roboty :</w:t>
      </w:r>
    </w:p>
    <w:p w:rsidR="00114851" w:rsidRPr="00C27BB0" w:rsidRDefault="00114851" w:rsidP="00114851">
      <w:pPr>
        <w:widowControl w:val="0"/>
        <w:numPr>
          <w:ilvl w:val="0"/>
          <w:numId w:val="15"/>
        </w:numPr>
        <w:tabs>
          <w:tab w:val="left" w:pos="709"/>
        </w:tabs>
        <w:adjustRightInd w:val="0"/>
        <w:spacing w:after="0" w:line="240" w:lineRule="auto"/>
        <w:ind w:hanging="1125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  <w:u w:val="single"/>
        </w:rPr>
        <w:t>budowlane</w:t>
      </w:r>
      <w:r w:rsidRPr="00C27BB0">
        <w:rPr>
          <w:rFonts w:ascii="Arial" w:hAnsi="Arial" w:cs="Arial"/>
          <w:sz w:val="20"/>
          <w:szCs w:val="20"/>
        </w:rPr>
        <w:t xml:space="preserve"> obejmujące:</w:t>
      </w:r>
    </w:p>
    <w:p w:rsidR="00114851" w:rsidRPr="00C27BB0" w:rsidRDefault="00114851" w:rsidP="00114851">
      <w:pPr>
        <w:widowControl w:val="0"/>
        <w:numPr>
          <w:ilvl w:val="0"/>
          <w:numId w:val="19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budowę rurociągu grawitacyjnego z rur z wydłużonym kielichem PVC-U (SDR 34) klasa S,</w:t>
      </w:r>
    </w:p>
    <w:p w:rsidR="00114851" w:rsidRPr="00C27BB0" w:rsidRDefault="00114851" w:rsidP="00114851">
      <w:pPr>
        <w:numPr>
          <w:ilvl w:val="0"/>
          <w:numId w:val="9"/>
        </w:numPr>
        <w:tabs>
          <w:tab w:val="left" w:pos="0"/>
          <w:tab w:val="left" w:pos="480"/>
          <w:tab w:val="left" w:pos="72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Ø 200 x 5,9 mm  -  L = 1089 m,</w:t>
      </w:r>
    </w:p>
    <w:p w:rsidR="00114851" w:rsidRPr="00C27BB0" w:rsidRDefault="00114851" w:rsidP="001148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Ø 160 x 4,7 mm  -  L =   103 m,</w:t>
      </w:r>
    </w:p>
    <w:p w:rsidR="00114851" w:rsidRDefault="00114851" w:rsidP="00114851">
      <w:pPr>
        <w:widowControl w:val="0"/>
        <w:numPr>
          <w:ilvl w:val="0"/>
          <w:numId w:val="19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budowę rurociągu tłocznego z rur PE-HD100 (SDR 11) 90 x 8,2 mm  -  L = 138 m,</w:t>
      </w:r>
    </w:p>
    <w:p w:rsidR="00114851" w:rsidRPr="00C27BB0" w:rsidRDefault="00114851" w:rsidP="00114851">
      <w:pPr>
        <w:widowControl w:val="0"/>
        <w:numPr>
          <w:ilvl w:val="0"/>
          <w:numId w:val="19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dostawę i zabudowanie studni kanalizacyjnych</w:t>
      </w:r>
      <w:r w:rsidRPr="00C27BB0">
        <w:rPr>
          <w:rFonts w:ascii="Arial" w:hAnsi="Arial" w:cs="Arial"/>
          <w:sz w:val="20"/>
          <w:szCs w:val="20"/>
        </w:rPr>
        <w:tab/>
        <w:t>Ø 1000 mm  -  20 kpl.,</w:t>
      </w:r>
    </w:p>
    <w:p w:rsidR="00114851" w:rsidRPr="00C27BB0" w:rsidRDefault="00114851" w:rsidP="00114851">
      <w:pPr>
        <w:spacing w:after="0" w:line="240" w:lineRule="auto"/>
        <w:ind w:left="5667" w:firstLine="3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Ø   600 mm  -  13 kpl.,</w:t>
      </w:r>
    </w:p>
    <w:p w:rsidR="00114851" w:rsidRPr="00C27BB0" w:rsidRDefault="00114851" w:rsidP="00114851">
      <w:pPr>
        <w:spacing w:after="0" w:line="240" w:lineRule="auto"/>
        <w:ind w:left="5664" w:firstLine="3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Ø   425 mm  -    9 kpl.,</w:t>
      </w:r>
    </w:p>
    <w:p w:rsidR="00114851" w:rsidRPr="00C27BB0" w:rsidRDefault="00114851" w:rsidP="00114851">
      <w:pPr>
        <w:widowControl w:val="0"/>
        <w:numPr>
          <w:ilvl w:val="0"/>
          <w:numId w:val="19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dostawę i zabudowanie pompowni ścieków Pt Ø 1200 z 2 pompami i armaturą - 1 kpl.,</w:t>
      </w:r>
    </w:p>
    <w:p w:rsidR="00114851" w:rsidRPr="00C27BB0" w:rsidRDefault="00114851" w:rsidP="00114851">
      <w:pPr>
        <w:widowControl w:val="0"/>
        <w:numPr>
          <w:ilvl w:val="0"/>
          <w:numId w:val="19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ogrodzenia pompowni ścieków z krat typu UNO 86 powlekanych na słupkach metalowych z furtką zamykaną na zamek patentowy,</w:t>
      </w:r>
    </w:p>
    <w:p w:rsidR="00114851" w:rsidRPr="00C27BB0" w:rsidRDefault="00114851" w:rsidP="00114851">
      <w:pPr>
        <w:widowControl w:val="0"/>
        <w:numPr>
          <w:ilvl w:val="0"/>
          <w:numId w:val="19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naprawę dróg, nawierzchni po robotach kanalizacyjnych (odtworzenie nawierzchni), utwardzenie kostką brukową gr.6 cm terenu przepompowni ścieków ,</w:t>
      </w:r>
    </w:p>
    <w:p w:rsidR="00114851" w:rsidRPr="00C27BB0" w:rsidRDefault="00114851" w:rsidP="00114851">
      <w:pPr>
        <w:widowControl w:val="0"/>
        <w:numPr>
          <w:ilvl w:val="0"/>
          <w:numId w:val="15"/>
        </w:numPr>
        <w:tabs>
          <w:tab w:val="left" w:pos="709"/>
        </w:tabs>
        <w:adjustRightInd w:val="0"/>
        <w:spacing w:after="0" w:line="240" w:lineRule="auto"/>
        <w:ind w:hanging="1125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  <w:u w:val="single"/>
        </w:rPr>
        <w:t xml:space="preserve">elektryczne </w:t>
      </w:r>
      <w:r w:rsidRPr="00C27BB0">
        <w:rPr>
          <w:rFonts w:ascii="Arial" w:hAnsi="Arial" w:cs="Arial"/>
          <w:sz w:val="20"/>
          <w:szCs w:val="20"/>
        </w:rPr>
        <w:t>obejmujące:</w:t>
      </w:r>
    </w:p>
    <w:p w:rsidR="00114851" w:rsidRPr="00C27BB0" w:rsidRDefault="00114851" w:rsidP="00114851">
      <w:pPr>
        <w:widowControl w:val="0"/>
        <w:numPr>
          <w:ilvl w:val="0"/>
          <w:numId w:val="24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wykonanie zasilania elektrycznego pompowni ścieków,</w:t>
      </w:r>
    </w:p>
    <w:p w:rsidR="00114851" w:rsidRPr="00C27BB0" w:rsidRDefault="00114851" w:rsidP="00114851">
      <w:pPr>
        <w:widowControl w:val="0"/>
        <w:numPr>
          <w:ilvl w:val="0"/>
          <w:numId w:val="15"/>
        </w:numPr>
        <w:tabs>
          <w:tab w:val="left" w:pos="709"/>
        </w:tabs>
        <w:adjustRightInd w:val="0"/>
        <w:spacing w:after="0" w:line="240" w:lineRule="auto"/>
        <w:ind w:hanging="1125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  <w:u w:val="single"/>
        </w:rPr>
        <w:t>geodezyjne i pozostałe</w:t>
      </w:r>
      <w:r w:rsidRPr="00C27BB0">
        <w:rPr>
          <w:rFonts w:ascii="Arial" w:hAnsi="Arial" w:cs="Arial"/>
          <w:sz w:val="20"/>
          <w:szCs w:val="20"/>
        </w:rPr>
        <w:t xml:space="preserve"> obejmujące:</w:t>
      </w:r>
    </w:p>
    <w:p w:rsidR="00114851" w:rsidRPr="00C27BB0" w:rsidRDefault="00114851" w:rsidP="00114851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wytyczenie, pomiar powykonawczy z wkartowaniem wykonanej sieci na mapy Zasobów Geodezyjnych. Dokumentacja powykonawcza winna być wykonana zgodnie z wymogami Ośrodka Geodezyjnego w Mikołowie.</w:t>
      </w:r>
    </w:p>
    <w:p w:rsidR="00114851" w:rsidRPr="00C27BB0" w:rsidRDefault="00114851" w:rsidP="00114851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inspekcję telewizyjną zrealizowanych kanałów grawitacyjnych wraz z raportem w wersji papierowej z wykresem spadków i filmem na CD.</w:t>
      </w:r>
    </w:p>
    <w:p w:rsidR="00114851" w:rsidRPr="00C27BB0" w:rsidRDefault="00114851" w:rsidP="001148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851" w:rsidRPr="00C27BB0" w:rsidRDefault="00114851" w:rsidP="001148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27BB0">
        <w:rPr>
          <w:rFonts w:ascii="Arial" w:hAnsi="Arial" w:cs="Arial"/>
          <w:sz w:val="20"/>
          <w:szCs w:val="20"/>
          <w:u w:val="single"/>
        </w:rPr>
        <w:t>Zamówienie nie obejmuje wykonania przewiertu pod torami kolejowymi PKP, zabudowy studni zaworowych T i W Ø 1000 mm oraz ułożenia rurociągu kanalizacyjnego tłocznego od studni T do W. Zakres ten został wykonany w 2013r.</w:t>
      </w:r>
    </w:p>
    <w:p w:rsidR="00114851" w:rsidRPr="00C27BB0" w:rsidRDefault="00114851" w:rsidP="00114851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14851" w:rsidRPr="00C27BB0" w:rsidRDefault="00114851" w:rsidP="00114851">
      <w:pPr>
        <w:pStyle w:val="Akapitzlist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2.2.</w:t>
      </w:r>
      <w:r w:rsidRPr="00C27BB0">
        <w:rPr>
          <w:rFonts w:ascii="Arial" w:hAnsi="Arial" w:cs="Arial"/>
          <w:b/>
          <w:sz w:val="20"/>
          <w:szCs w:val="20"/>
        </w:rPr>
        <w:tab/>
        <w:t>Budowa kanalizacji sanitarnej grawitacyjno-ciśnieniowej w Wyrach, przy</w:t>
      </w:r>
      <w:r w:rsidRPr="00C27BB0">
        <w:rPr>
          <w:rFonts w:ascii="Arial" w:hAnsi="Arial" w:cs="Arial"/>
          <w:b/>
          <w:sz w:val="20"/>
          <w:szCs w:val="20"/>
        </w:rPr>
        <w:br/>
        <w:t xml:space="preserve">ul. Wagonowa, Rubinowa (etap XI) </w:t>
      </w:r>
      <w:r w:rsidRPr="00C27BB0">
        <w:rPr>
          <w:rFonts w:ascii="Arial" w:hAnsi="Arial" w:cs="Arial"/>
          <w:sz w:val="20"/>
          <w:szCs w:val="20"/>
        </w:rPr>
        <w:t>oraz złożenie zawiadomienia o zakończeniu budowy wraz z wymaganymi dokumentami w PINB w Mikołowie i uzyskanie zaświadczenia o braku sprzeciwu na użytkowanie obiektu.</w:t>
      </w:r>
    </w:p>
    <w:p w:rsidR="00114851" w:rsidRPr="00C27BB0" w:rsidRDefault="00114851" w:rsidP="00114851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W ramach w/w zadania realizowane będą następujące roboty:</w:t>
      </w:r>
    </w:p>
    <w:p w:rsidR="00114851" w:rsidRPr="00C27BB0" w:rsidRDefault="00114851" w:rsidP="00114851">
      <w:pPr>
        <w:widowControl w:val="0"/>
        <w:numPr>
          <w:ilvl w:val="0"/>
          <w:numId w:val="15"/>
        </w:numPr>
        <w:tabs>
          <w:tab w:val="left" w:pos="709"/>
        </w:tabs>
        <w:adjustRightInd w:val="0"/>
        <w:spacing w:after="0" w:line="240" w:lineRule="auto"/>
        <w:ind w:hanging="1125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  <w:u w:val="single"/>
        </w:rPr>
        <w:t xml:space="preserve">budowlane </w:t>
      </w:r>
      <w:r w:rsidRPr="00C27BB0">
        <w:rPr>
          <w:rFonts w:ascii="Arial" w:hAnsi="Arial" w:cs="Arial"/>
          <w:sz w:val="20"/>
          <w:szCs w:val="20"/>
        </w:rPr>
        <w:t>obejmujące:</w:t>
      </w:r>
    </w:p>
    <w:p w:rsidR="00114851" w:rsidRPr="00C27BB0" w:rsidRDefault="00114851" w:rsidP="00114851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budowę rurociągu grawitacyjnego z rur z wydłużonym kielichem PVC-U (SDR 34) klasa S</w:t>
      </w:r>
    </w:p>
    <w:p w:rsidR="00114851" w:rsidRPr="00C27BB0" w:rsidRDefault="00114851" w:rsidP="00114851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Ø 200 x 5,9 mm  -  L = 771 m,</w:t>
      </w:r>
    </w:p>
    <w:p w:rsidR="00114851" w:rsidRPr="00C27BB0" w:rsidRDefault="00114851" w:rsidP="00114851">
      <w:pPr>
        <w:numPr>
          <w:ilvl w:val="0"/>
          <w:numId w:val="9"/>
        </w:numPr>
        <w:tabs>
          <w:tab w:val="left" w:pos="0"/>
          <w:tab w:val="left" w:pos="480"/>
          <w:tab w:val="left" w:pos="72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Ø 160 x 4,7 mm  -  L =   56 m,</w:t>
      </w:r>
    </w:p>
    <w:p w:rsidR="00114851" w:rsidRPr="00C27BB0" w:rsidRDefault="00114851" w:rsidP="00114851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budowę rurociągu tłocznego z rur PE-HD100 (SDR 11) 90 x 8,2 mm  -  L = 231 m,</w:t>
      </w:r>
    </w:p>
    <w:p w:rsidR="00114851" w:rsidRPr="00C27BB0" w:rsidRDefault="00114851" w:rsidP="00114851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dostawę i zabudowanie studni kanalizacyjnych</w:t>
      </w:r>
      <w:r w:rsidRPr="00C27BB0">
        <w:rPr>
          <w:rFonts w:ascii="Arial" w:hAnsi="Arial" w:cs="Arial"/>
          <w:sz w:val="20"/>
          <w:szCs w:val="20"/>
        </w:rPr>
        <w:tab/>
        <w:t>Ø 1000 mm - 13 kpl.,</w:t>
      </w:r>
    </w:p>
    <w:p w:rsidR="00114851" w:rsidRPr="00C27BB0" w:rsidRDefault="00114851" w:rsidP="00114851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ab/>
      </w:r>
      <w:r w:rsidRPr="00C27BB0">
        <w:rPr>
          <w:rFonts w:ascii="Arial" w:hAnsi="Arial" w:cs="Arial"/>
          <w:sz w:val="20"/>
          <w:szCs w:val="20"/>
        </w:rPr>
        <w:tab/>
      </w:r>
      <w:r w:rsidRPr="00C27BB0">
        <w:rPr>
          <w:rFonts w:ascii="Arial" w:hAnsi="Arial" w:cs="Arial"/>
          <w:sz w:val="20"/>
          <w:szCs w:val="20"/>
        </w:rPr>
        <w:tab/>
      </w:r>
      <w:r w:rsidRPr="00C27BB0">
        <w:rPr>
          <w:rFonts w:ascii="Arial" w:hAnsi="Arial" w:cs="Arial"/>
          <w:sz w:val="20"/>
          <w:szCs w:val="20"/>
        </w:rPr>
        <w:tab/>
      </w:r>
      <w:r w:rsidRPr="00C27BB0">
        <w:rPr>
          <w:rFonts w:ascii="Arial" w:hAnsi="Arial" w:cs="Arial"/>
          <w:sz w:val="20"/>
          <w:szCs w:val="20"/>
        </w:rPr>
        <w:tab/>
      </w:r>
      <w:r w:rsidRPr="00C27BB0">
        <w:rPr>
          <w:rFonts w:ascii="Arial" w:hAnsi="Arial" w:cs="Arial"/>
          <w:sz w:val="20"/>
          <w:szCs w:val="20"/>
        </w:rPr>
        <w:tab/>
      </w:r>
      <w:r w:rsidRPr="00C27BB0">
        <w:rPr>
          <w:rFonts w:ascii="Arial" w:hAnsi="Arial" w:cs="Arial"/>
          <w:sz w:val="20"/>
          <w:szCs w:val="20"/>
        </w:rPr>
        <w:tab/>
      </w:r>
      <w:r w:rsidRPr="00C27BB0">
        <w:rPr>
          <w:rFonts w:ascii="Arial" w:hAnsi="Arial" w:cs="Arial"/>
          <w:sz w:val="20"/>
          <w:szCs w:val="20"/>
        </w:rPr>
        <w:tab/>
        <w:t>Ø   600 mm - 12 kpl.,</w:t>
      </w:r>
    </w:p>
    <w:p w:rsidR="00114851" w:rsidRPr="00C27BB0" w:rsidRDefault="00114851" w:rsidP="00114851">
      <w:pPr>
        <w:spacing w:after="0" w:line="240" w:lineRule="auto"/>
        <w:ind w:left="5667" w:firstLine="3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Ø   425 mm  -  3 kpl.,</w:t>
      </w:r>
    </w:p>
    <w:p w:rsidR="00114851" w:rsidRPr="00C27BB0" w:rsidRDefault="00114851" w:rsidP="00114851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dostawę i zabudowanie pompowni ścieków Pw Ø 1200 z 2 pompami i armaturą - 1 kpl.,</w:t>
      </w:r>
    </w:p>
    <w:p w:rsidR="00114851" w:rsidRPr="00C27BB0" w:rsidRDefault="00114851" w:rsidP="00114851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ogrodzenie pompowni ścieków z krat typu UNO 86 powlekanych, na słupkach metalowych, z furtką zamykaną na zamek patentowy,</w:t>
      </w:r>
    </w:p>
    <w:p w:rsidR="00114851" w:rsidRPr="00C27BB0" w:rsidRDefault="00114851" w:rsidP="00114851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naprawę dróg, nawierzchni po robotach kanalizacyjnych (odtworzenie nawierzchni), utwardzenie kostką brukową gr.6 cm terenu przepompowni ścieków;</w:t>
      </w:r>
    </w:p>
    <w:p w:rsidR="00114851" w:rsidRPr="00C27BB0" w:rsidRDefault="00114851" w:rsidP="00114851">
      <w:pPr>
        <w:numPr>
          <w:ilvl w:val="0"/>
          <w:numId w:val="14"/>
        </w:numPr>
        <w:tabs>
          <w:tab w:val="left" w:pos="709"/>
        </w:tabs>
        <w:spacing w:after="0" w:line="240" w:lineRule="auto"/>
        <w:ind w:hanging="651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  <w:u w:val="single"/>
        </w:rPr>
        <w:t xml:space="preserve">elektryczne </w:t>
      </w:r>
      <w:r w:rsidRPr="00C27BB0">
        <w:rPr>
          <w:rFonts w:ascii="Arial" w:hAnsi="Arial" w:cs="Arial"/>
          <w:sz w:val="20"/>
          <w:szCs w:val="20"/>
        </w:rPr>
        <w:t>obejmujące:</w:t>
      </w:r>
    </w:p>
    <w:p w:rsidR="00114851" w:rsidRPr="00C27BB0" w:rsidRDefault="00114851" w:rsidP="00114851">
      <w:pPr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wykonanie zasilania elektrycznego pompowni ścieków;</w:t>
      </w:r>
    </w:p>
    <w:p w:rsidR="00114851" w:rsidRPr="00C27BB0" w:rsidRDefault="00114851" w:rsidP="00114851">
      <w:pPr>
        <w:numPr>
          <w:ilvl w:val="0"/>
          <w:numId w:val="14"/>
        </w:numPr>
        <w:tabs>
          <w:tab w:val="left" w:pos="709"/>
        </w:tabs>
        <w:spacing w:after="0" w:line="240" w:lineRule="auto"/>
        <w:ind w:hanging="651"/>
        <w:jc w:val="both"/>
        <w:rPr>
          <w:rFonts w:ascii="Arial" w:hAnsi="Arial" w:cs="Arial"/>
          <w:b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  <w:u w:val="single"/>
        </w:rPr>
        <w:t>geodezyjne i pozostałe</w:t>
      </w:r>
      <w:r w:rsidRPr="00C27BB0">
        <w:rPr>
          <w:rFonts w:ascii="Arial" w:hAnsi="Arial" w:cs="Arial"/>
          <w:sz w:val="20"/>
          <w:szCs w:val="20"/>
        </w:rPr>
        <w:t xml:space="preserve"> obejmujące:</w:t>
      </w:r>
    </w:p>
    <w:p w:rsidR="00114851" w:rsidRPr="00C27BB0" w:rsidRDefault="00114851" w:rsidP="00114851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wytyczenie, pomiar powykonawczy z wkartowaniem wykonanej sieci na mapy Zasobów Geodezyjnych. Dokumentacja powykonawcza winna być wykonana zgodnie z wymogami Ośrodka Geodezyjnego w Mikołowie.</w:t>
      </w:r>
    </w:p>
    <w:p w:rsidR="00114851" w:rsidRPr="00C27BB0" w:rsidRDefault="00114851" w:rsidP="00114851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inspekcję telewizyjną zrealizowanych kanałów grawitacyjnych wraz z raportem w wersji papierowej z wykresem spadków i filmem na CD.</w:t>
      </w:r>
    </w:p>
    <w:p w:rsidR="00114851" w:rsidRPr="00C27BB0" w:rsidRDefault="00114851" w:rsidP="00114851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14851" w:rsidRPr="00C27BB0" w:rsidRDefault="00114851" w:rsidP="00114851">
      <w:pPr>
        <w:widowControl w:val="0"/>
        <w:numPr>
          <w:ilvl w:val="1"/>
          <w:numId w:val="7"/>
        </w:numPr>
        <w:tabs>
          <w:tab w:val="clear" w:pos="720"/>
          <w:tab w:val="num" w:pos="363"/>
        </w:tabs>
        <w:adjustRightInd w:val="0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Pełna dokumentacja projektowa inwestycji znajduje się do wglądu w siedzibie Zamawiającego – UG Wyry, pokój nr 9 lub na stronie internetowej UG Wyry w Biuletynie Informacji Publicznej/Zamówienia publiczne/Przetarg na wykonanie zadania pn.: „</w:t>
      </w:r>
      <w:r w:rsidRPr="00C27BB0">
        <w:rPr>
          <w:rFonts w:ascii="Arial" w:hAnsi="Arial" w:cs="Arial"/>
          <w:i/>
          <w:sz w:val="20"/>
          <w:szCs w:val="20"/>
        </w:rPr>
        <w:t>Budowa kanalizacji sanitarnej w Wyrach w rejonie</w:t>
      </w:r>
      <w:r>
        <w:rPr>
          <w:rFonts w:ascii="Arial" w:hAnsi="Arial" w:cs="Arial"/>
          <w:i/>
          <w:sz w:val="20"/>
          <w:szCs w:val="20"/>
        </w:rPr>
        <w:br/>
      </w:r>
      <w:r w:rsidRPr="00C27BB0">
        <w:rPr>
          <w:rFonts w:ascii="Arial" w:hAnsi="Arial" w:cs="Arial"/>
          <w:i/>
          <w:sz w:val="20"/>
          <w:szCs w:val="20"/>
        </w:rPr>
        <w:t>ul. Tysiąclecia – Bojdoła - etap XII oraz Budowa kanalizacji sanitarnej w Wyrach w rejonie ul. Wagonowa – Rubinowa - etap XI”</w:t>
      </w:r>
      <w:r w:rsidRPr="00C27BB0">
        <w:rPr>
          <w:rFonts w:ascii="Arial" w:hAnsi="Arial" w:cs="Arial"/>
          <w:sz w:val="20"/>
          <w:szCs w:val="20"/>
        </w:rPr>
        <w:t>.</w:t>
      </w:r>
    </w:p>
    <w:p w:rsidR="00114851" w:rsidRPr="00C27BB0" w:rsidRDefault="00114851" w:rsidP="00114851">
      <w:pPr>
        <w:widowControl w:val="0"/>
        <w:numPr>
          <w:ilvl w:val="0"/>
          <w:numId w:val="7"/>
        </w:numPr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  <w:u w:val="single"/>
        </w:rPr>
        <w:lastRenderedPageBreak/>
        <w:t>Zakres przedmiotu zamówienia:</w:t>
      </w:r>
    </w:p>
    <w:p w:rsidR="00114851" w:rsidRPr="00C27BB0" w:rsidRDefault="00114851" w:rsidP="00114851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Do obowiązków Inspektora należy pełny zakres czynności</w:t>
      </w:r>
      <w:r w:rsidRPr="00C27BB0">
        <w:rPr>
          <w:rFonts w:ascii="Arial" w:hAnsi="Arial" w:cs="Arial"/>
          <w:sz w:val="20"/>
          <w:szCs w:val="20"/>
          <w:highlight w:val="white"/>
        </w:rPr>
        <w:t xml:space="preserve"> określonych w przepisach ustawy z dnia 7 lipca 1994 r. Prawo budowlane</w:t>
      </w:r>
      <w:r w:rsidRPr="00C27BB0">
        <w:rPr>
          <w:rFonts w:ascii="Arial" w:hAnsi="Arial" w:cs="Arial"/>
          <w:sz w:val="20"/>
          <w:szCs w:val="20"/>
        </w:rPr>
        <w:t xml:space="preserve"> (</w:t>
      </w:r>
      <w:r w:rsidRPr="00C27BB0">
        <w:rPr>
          <w:rFonts w:ascii="Arial" w:hAnsi="Arial" w:cs="Arial"/>
          <w:i/>
          <w:sz w:val="20"/>
          <w:szCs w:val="20"/>
        </w:rPr>
        <w:t>tekst jednolity Dz. U. z 2013r.1409</w:t>
      </w:r>
      <w:r w:rsidRPr="00C27BB0">
        <w:rPr>
          <w:rFonts w:ascii="Arial" w:hAnsi="Arial" w:cs="Arial"/>
          <w:sz w:val="20"/>
          <w:szCs w:val="20"/>
        </w:rPr>
        <w:t>) w tym:</w:t>
      </w:r>
    </w:p>
    <w:p w:rsidR="00114851" w:rsidRPr="00C27BB0" w:rsidRDefault="00114851" w:rsidP="001148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851" w:rsidRPr="00C27BB0" w:rsidRDefault="00114851" w:rsidP="00114851">
      <w:pPr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</w:rPr>
        <w:t>nadzór nad wykonaniem robót, kontrola i ocena zgodności wykonania robót z dokumentacją projektową stanowiącą załącznik do umowy z Wykonawcą robót w tym m.in.</w:t>
      </w:r>
      <w:r w:rsidRPr="00C27BB0">
        <w:rPr>
          <w:rFonts w:ascii="Arial" w:hAnsi="Arial" w:cs="Arial"/>
          <w:sz w:val="20"/>
          <w:szCs w:val="20"/>
        </w:rPr>
        <w:t>: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num" w:pos="568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uczestnictwo w procesie przekazania placu budowy;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num" w:pos="568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reprezentowanie inwestora na budowie, szczególnie w zakresie kontroli nad robotami, poprzez obecność na budowie z częstotliwością zadeklarowaną w ofercie tj. x w tygodniu, a także w wyjątkowych sytuacjach dodatkowo na żądanie Wykonawcy lub Zamawiającego (obecność będzie potwierdzana wpisem na listę pobytów na budowie);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num" w:pos="568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sprawowanie kontroli prowadzonych robót w zakresie:</w:t>
      </w:r>
    </w:p>
    <w:p w:rsidR="00114851" w:rsidRPr="00C27BB0" w:rsidRDefault="00114851" w:rsidP="00114851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 xml:space="preserve">zgodności ich realizacji </w:t>
      </w:r>
      <w:r w:rsidRPr="00C27BB0">
        <w:rPr>
          <w:rFonts w:ascii="Arial" w:hAnsi="Arial" w:cs="Arial"/>
          <w:sz w:val="20"/>
          <w:szCs w:val="20"/>
          <w:u w:val="single"/>
        </w:rPr>
        <w:t>z projektem i pozwoleniem na budowę</w:t>
      </w:r>
      <w:r w:rsidRPr="00C27BB0">
        <w:rPr>
          <w:rFonts w:ascii="Arial" w:hAnsi="Arial" w:cs="Arial"/>
          <w:sz w:val="20"/>
          <w:szCs w:val="20"/>
        </w:rPr>
        <w:t>, przepisami i obowiązującymi Polskimi Normami oraz zasadami wiedzy technicznej,</w:t>
      </w:r>
    </w:p>
    <w:p w:rsidR="00114851" w:rsidRPr="00C27BB0" w:rsidRDefault="00114851" w:rsidP="00114851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dotrzymania terminów realizacji;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ochrona interesu Zamawiającego w zakresie spraw technicznych i ekonomicznych w ramach dokumentacji projektowej, prawa budowlanego oraz umów o realizacji robót budowlanych;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zgłaszanie projektantowi i Zamawiającemu zastrzeżeń do projektów, wniesionych przez wykonawcę robót i dokonania z nim stosownych uzgodnień lub wyjaśnień,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uzg</w:t>
      </w:r>
      <w:r w:rsidRPr="00C27BB0">
        <w:rPr>
          <w:rFonts w:ascii="Arial" w:hAnsi="Arial" w:cs="Arial"/>
          <w:spacing w:val="-2"/>
          <w:sz w:val="20"/>
          <w:szCs w:val="20"/>
        </w:rPr>
        <w:t>a</w:t>
      </w:r>
      <w:r w:rsidRPr="00C27BB0">
        <w:rPr>
          <w:rFonts w:ascii="Arial" w:hAnsi="Arial" w:cs="Arial"/>
          <w:sz w:val="20"/>
          <w:szCs w:val="20"/>
        </w:rPr>
        <w:t>dni</w:t>
      </w:r>
      <w:r w:rsidRPr="00C27BB0">
        <w:rPr>
          <w:rFonts w:ascii="Arial" w:hAnsi="Arial" w:cs="Arial"/>
          <w:spacing w:val="-2"/>
          <w:sz w:val="20"/>
          <w:szCs w:val="20"/>
        </w:rPr>
        <w:t>a</w:t>
      </w:r>
      <w:r w:rsidRPr="00C27BB0">
        <w:rPr>
          <w:rFonts w:ascii="Arial" w:hAnsi="Arial" w:cs="Arial"/>
          <w:sz w:val="20"/>
          <w:szCs w:val="20"/>
        </w:rPr>
        <w:t>nie</w:t>
      </w:r>
      <w:r w:rsidRPr="00C27BB0">
        <w:rPr>
          <w:rFonts w:ascii="Arial" w:hAnsi="Arial" w:cs="Arial"/>
          <w:spacing w:val="43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z</w:t>
      </w:r>
      <w:r w:rsidRPr="00C27BB0">
        <w:rPr>
          <w:rFonts w:ascii="Arial" w:hAnsi="Arial" w:cs="Arial"/>
          <w:spacing w:val="43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Zamaw</w:t>
      </w:r>
      <w:r w:rsidRPr="00C27BB0">
        <w:rPr>
          <w:rFonts w:ascii="Arial" w:hAnsi="Arial" w:cs="Arial"/>
          <w:spacing w:val="-1"/>
          <w:sz w:val="20"/>
          <w:szCs w:val="20"/>
        </w:rPr>
        <w:t>i</w:t>
      </w:r>
      <w:r w:rsidRPr="00C27BB0">
        <w:rPr>
          <w:rFonts w:ascii="Arial" w:hAnsi="Arial" w:cs="Arial"/>
          <w:sz w:val="20"/>
          <w:szCs w:val="20"/>
        </w:rPr>
        <w:t>ają</w:t>
      </w:r>
      <w:r w:rsidRPr="00C27BB0">
        <w:rPr>
          <w:rFonts w:ascii="Arial" w:hAnsi="Arial" w:cs="Arial"/>
          <w:spacing w:val="-2"/>
          <w:sz w:val="20"/>
          <w:szCs w:val="20"/>
        </w:rPr>
        <w:t>c</w:t>
      </w:r>
      <w:r w:rsidRPr="00C27BB0">
        <w:rPr>
          <w:rFonts w:ascii="Arial" w:hAnsi="Arial" w:cs="Arial"/>
          <w:sz w:val="20"/>
          <w:szCs w:val="20"/>
        </w:rPr>
        <w:t>ym</w:t>
      </w:r>
      <w:r w:rsidRPr="00C27BB0">
        <w:rPr>
          <w:rFonts w:ascii="Arial" w:hAnsi="Arial" w:cs="Arial"/>
          <w:spacing w:val="43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wszelkich</w:t>
      </w:r>
      <w:r w:rsidRPr="00C27BB0">
        <w:rPr>
          <w:rFonts w:ascii="Arial" w:hAnsi="Arial" w:cs="Arial"/>
          <w:spacing w:val="43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odst</w:t>
      </w:r>
      <w:r w:rsidRPr="00C27BB0">
        <w:rPr>
          <w:rFonts w:ascii="Arial" w:hAnsi="Arial" w:cs="Arial"/>
          <w:spacing w:val="1"/>
          <w:sz w:val="20"/>
          <w:szCs w:val="20"/>
        </w:rPr>
        <w:t>ę</w:t>
      </w:r>
      <w:r w:rsidRPr="00C27BB0">
        <w:rPr>
          <w:rFonts w:ascii="Arial" w:hAnsi="Arial" w:cs="Arial"/>
          <w:sz w:val="20"/>
          <w:szCs w:val="20"/>
        </w:rPr>
        <w:t>p</w:t>
      </w:r>
      <w:r w:rsidRPr="00C27BB0">
        <w:rPr>
          <w:rFonts w:ascii="Arial" w:hAnsi="Arial" w:cs="Arial"/>
          <w:spacing w:val="-3"/>
          <w:sz w:val="20"/>
          <w:szCs w:val="20"/>
        </w:rPr>
        <w:t>s</w:t>
      </w:r>
      <w:r w:rsidRPr="00C27BB0">
        <w:rPr>
          <w:rFonts w:ascii="Arial" w:hAnsi="Arial" w:cs="Arial"/>
          <w:sz w:val="20"/>
          <w:szCs w:val="20"/>
        </w:rPr>
        <w:t>tw</w:t>
      </w:r>
      <w:r w:rsidRPr="00C27BB0">
        <w:rPr>
          <w:rFonts w:ascii="Arial" w:hAnsi="Arial" w:cs="Arial"/>
          <w:spacing w:val="43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i</w:t>
      </w:r>
      <w:r w:rsidRPr="00C27BB0">
        <w:rPr>
          <w:rFonts w:ascii="Arial" w:hAnsi="Arial" w:cs="Arial"/>
          <w:spacing w:val="43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z</w:t>
      </w:r>
      <w:r w:rsidRPr="00C27BB0">
        <w:rPr>
          <w:rFonts w:ascii="Arial" w:hAnsi="Arial" w:cs="Arial"/>
          <w:spacing w:val="-1"/>
          <w:sz w:val="20"/>
          <w:szCs w:val="20"/>
        </w:rPr>
        <w:t>m</w:t>
      </w:r>
      <w:r w:rsidRPr="00C27BB0">
        <w:rPr>
          <w:rFonts w:ascii="Arial" w:hAnsi="Arial" w:cs="Arial"/>
          <w:sz w:val="20"/>
          <w:szCs w:val="20"/>
        </w:rPr>
        <w:t>ian</w:t>
      </w:r>
      <w:r w:rsidRPr="00C27BB0">
        <w:rPr>
          <w:rFonts w:ascii="Arial" w:hAnsi="Arial" w:cs="Arial"/>
          <w:spacing w:val="44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t</w:t>
      </w:r>
      <w:r w:rsidRPr="00C27BB0">
        <w:rPr>
          <w:rFonts w:ascii="Arial" w:hAnsi="Arial" w:cs="Arial"/>
          <w:spacing w:val="1"/>
          <w:sz w:val="20"/>
          <w:szCs w:val="20"/>
        </w:rPr>
        <w:t>e</w:t>
      </w:r>
      <w:r w:rsidRPr="00C27BB0">
        <w:rPr>
          <w:rFonts w:ascii="Arial" w:hAnsi="Arial" w:cs="Arial"/>
          <w:sz w:val="20"/>
          <w:szCs w:val="20"/>
        </w:rPr>
        <w:t>c</w:t>
      </w:r>
      <w:r w:rsidRPr="00C27BB0">
        <w:rPr>
          <w:rFonts w:ascii="Arial" w:hAnsi="Arial" w:cs="Arial"/>
          <w:spacing w:val="-2"/>
          <w:sz w:val="20"/>
          <w:szCs w:val="20"/>
        </w:rPr>
        <w:t>h</w:t>
      </w:r>
      <w:r w:rsidRPr="00C27BB0">
        <w:rPr>
          <w:rFonts w:ascii="Arial" w:hAnsi="Arial" w:cs="Arial"/>
          <w:sz w:val="20"/>
          <w:szCs w:val="20"/>
        </w:rPr>
        <w:t>nol</w:t>
      </w:r>
      <w:r w:rsidRPr="00C27BB0">
        <w:rPr>
          <w:rFonts w:ascii="Arial" w:hAnsi="Arial" w:cs="Arial"/>
          <w:spacing w:val="-2"/>
          <w:sz w:val="20"/>
          <w:szCs w:val="20"/>
        </w:rPr>
        <w:t>o</w:t>
      </w:r>
      <w:r w:rsidRPr="00C27BB0">
        <w:rPr>
          <w:rFonts w:ascii="Arial" w:hAnsi="Arial" w:cs="Arial"/>
          <w:sz w:val="20"/>
          <w:szCs w:val="20"/>
        </w:rPr>
        <w:t>gii</w:t>
      </w:r>
      <w:r w:rsidRPr="00C27BB0">
        <w:rPr>
          <w:rFonts w:ascii="Arial" w:hAnsi="Arial" w:cs="Arial"/>
          <w:spacing w:val="41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robót,</w:t>
      </w:r>
      <w:r w:rsidRPr="00C27BB0">
        <w:rPr>
          <w:rFonts w:ascii="Arial" w:hAnsi="Arial" w:cs="Arial"/>
          <w:spacing w:val="41"/>
          <w:sz w:val="20"/>
          <w:szCs w:val="20"/>
        </w:rPr>
        <w:t xml:space="preserve"> </w:t>
      </w:r>
      <w:r w:rsidRPr="00C27BB0">
        <w:rPr>
          <w:rFonts w:ascii="Arial" w:hAnsi="Arial" w:cs="Arial"/>
          <w:spacing w:val="-1"/>
          <w:sz w:val="20"/>
          <w:szCs w:val="20"/>
        </w:rPr>
        <w:t>m</w:t>
      </w:r>
      <w:r w:rsidRPr="00C27BB0">
        <w:rPr>
          <w:rFonts w:ascii="Arial" w:hAnsi="Arial" w:cs="Arial"/>
          <w:sz w:val="20"/>
          <w:szCs w:val="20"/>
        </w:rPr>
        <w:t>at</w:t>
      </w:r>
      <w:r w:rsidRPr="00C27BB0">
        <w:rPr>
          <w:rFonts w:ascii="Arial" w:hAnsi="Arial" w:cs="Arial"/>
          <w:spacing w:val="1"/>
          <w:sz w:val="20"/>
          <w:szCs w:val="20"/>
        </w:rPr>
        <w:t>e</w:t>
      </w:r>
      <w:r w:rsidRPr="00C27BB0">
        <w:rPr>
          <w:rFonts w:ascii="Arial" w:hAnsi="Arial" w:cs="Arial"/>
          <w:sz w:val="20"/>
          <w:szCs w:val="20"/>
        </w:rPr>
        <w:t>r</w:t>
      </w:r>
      <w:r w:rsidRPr="00C27BB0">
        <w:rPr>
          <w:rFonts w:ascii="Arial" w:hAnsi="Arial" w:cs="Arial"/>
          <w:spacing w:val="-2"/>
          <w:sz w:val="20"/>
          <w:szCs w:val="20"/>
        </w:rPr>
        <w:t>i</w:t>
      </w:r>
      <w:r w:rsidRPr="00C27BB0">
        <w:rPr>
          <w:rFonts w:ascii="Arial" w:hAnsi="Arial" w:cs="Arial"/>
          <w:sz w:val="20"/>
          <w:szCs w:val="20"/>
        </w:rPr>
        <w:t>ałów</w:t>
      </w:r>
      <w:r w:rsidRPr="00C27BB0">
        <w:rPr>
          <w:rFonts w:ascii="Arial" w:hAnsi="Arial" w:cs="Arial"/>
          <w:spacing w:val="42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i urządz</w:t>
      </w:r>
      <w:r w:rsidRPr="00C27BB0">
        <w:rPr>
          <w:rFonts w:ascii="Arial" w:hAnsi="Arial" w:cs="Arial"/>
          <w:spacing w:val="-2"/>
          <w:sz w:val="20"/>
          <w:szCs w:val="20"/>
        </w:rPr>
        <w:t>e</w:t>
      </w:r>
      <w:r w:rsidRPr="00C27BB0">
        <w:rPr>
          <w:rFonts w:ascii="Arial" w:hAnsi="Arial" w:cs="Arial"/>
          <w:sz w:val="20"/>
          <w:szCs w:val="20"/>
        </w:rPr>
        <w:t>ń,</w:t>
      </w:r>
      <w:r w:rsidRPr="00C27BB0">
        <w:rPr>
          <w:rFonts w:ascii="Arial" w:hAnsi="Arial" w:cs="Arial"/>
          <w:spacing w:val="52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zgłas</w:t>
      </w:r>
      <w:r w:rsidRPr="00C27BB0">
        <w:rPr>
          <w:rFonts w:ascii="Arial" w:hAnsi="Arial" w:cs="Arial"/>
          <w:spacing w:val="-2"/>
          <w:sz w:val="20"/>
          <w:szCs w:val="20"/>
        </w:rPr>
        <w:t>z</w:t>
      </w:r>
      <w:r w:rsidRPr="00C27BB0">
        <w:rPr>
          <w:rFonts w:ascii="Arial" w:hAnsi="Arial" w:cs="Arial"/>
          <w:sz w:val="20"/>
          <w:szCs w:val="20"/>
        </w:rPr>
        <w:t>anych</w:t>
      </w:r>
      <w:r w:rsidRPr="00C27BB0">
        <w:rPr>
          <w:rFonts w:ascii="Arial" w:hAnsi="Arial" w:cs="Arial"/>
          <w:spacing w:val="51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przez wyko</w:t>
      </w:r>
      <w:r w:rsidRPr="00C27BB0">
        <w:rPr>
          <w:rFonts w:ascii="Arial" w:hAnsi="Arial" w:cs="Arial"/>
          <w:spacing w:val="1"/>
          <w:sz w:val="20"/>
          <w:szCs w:val="20"/>
        </w:rPr>
        <w:t>n</w:t>
      </w:r>
      <w:r w:rsidRPr="00C27BB0">
        <w:rPr>
          <w:rFonts w:ascii="Arial" w:hAnsi="Arial" w:cs="Arial"/>
          <w:sz w:val="20"/>
          <w:szCs w:val="20"/>
        </w:rPr>
        <w:t>awcę robót szczególn</w:t>
      </w:r>
      <w:r w:rsidRPr="00C27BB0">
        <w:rPr>
          <w:rFonts w:ascii="Arial" w:hAnsi="Arial" w:cs="Arial"/>
          <w:spacing w:val="-3"/>
          <w:sz w:val="20"/>
          <w:szCs w:val="20"/>
        </w:rPr>
        <w:t>i</w:t>
      </w:r>
      <w:r w:rsidRPr="00C27BB0">
        <w:rPr>
          <w:rFonts w:ascii="Arial" w:hAnsi="Arial" w:cs="Arial"/>
          <w:sz w:val="20"/>
          <w:szCs w:val="20"/>
        </w:rPr>
        <w:t>e,</w:t>
      </w:r>
      <w:r w:rsidRPr="00C27BB0">
        <w:rPr>
          <w:rFonts w:ascii="Arial" w:hAnsi="Arial" w:cs="Arial"/>
          <w:spacing w:val="54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gdy z</w:t>
      </w:r>
      <w:r w:rsidRPr="00C27BB0">
        <w:rPr>
          <w:rFonts w:ascii="Arial" w:hAnsi="Arial" w:cs="Arial"/>
          <w:spacing w:val="-1"/>
          <w:sz w:val="20"/>
          <w:szCs w:val="20"/>
        </w:rPr>
        <w:t>m</w:t>
      </w:r>
      <w:r w:rsidRPr="00C27BB0">
        <w:rPr>
          <w:rFonts w:ascii="Arial" w:hAnsi="Arial" w:cs="Arial"/>
          <w:sz w:val="20"/>
          <w:szCs w:val="20"/>
        </w:rPr>
        <w:t>ia</w:t>
      </w:r>
      <w:r w:rsidRPr="00C27BB0">
        <w:rPr>
          <w:rFonts w:ascii="Arial" w:hAnsi="Arial" w:cs="Arial"/>
          <w:spacing w:val="1"/>
          <w:sz w:val="20"/>
          <w:szCs w:val="20"/>
        </w:rPr>
        <w:t>n</w:t>
      </w:r>
      <w:r w:rsidRPr="00C27BB0">
        <w:rPr>
          <w:rFonts w:ascii="Arial" w:hAnsi="Arial" w:cs="Arial"/>
          <w:sz w:val="20"/>
          <w:szCs w:val="20"/>
        </w:rPr>
        <w:t>y</w:t>
      </w:r>
      <w:r w:rsidRPr="00C27BB0">
        <w:rPr>
          <w:rFonts w:ascii="Arial" w:hAnsi="Arial" w:cs="Arial"/>
          <w:spacing w:val="53"/>
          <w:sz w:val="20"/>
          <w:szCs w:val="20"/>
        </w:rPr>
        <w:t xml:space="preserve"> </w:t>
      </w:r>
      <w:r w:rsidRPr="00C27BB0">
        <w:rPr>
          <w:rFonts w:ascii="Arial" w:hAnsi="Arial" w:cs="Arial"/>
          <w:spacing w:val="-2"/>
          <w:sz w:val="20"/>
          <w:szCs w:val="20"/>
        </w:rPr>
        <w:t>t</w:t>
      </w:r>
      <w:r w:rsidRPr="00C27BB0">
        <w:rPr>
          <w:rFonts w:ascii="Arial" w:hAnsi="Arial" w:cs="Arial"/>
          <w:sz w:val="20"/>
          <w:szCs w:val="20"/>
        </w:rPr>
        <w:t xml:space="preserve">e </w:t>
      </w:r>
      <w:r w:rsidRPr="00C27BB0">
        <w:rPr>
          <w:rFonts w:ascii="Arial" w:hAnsi="Arial" w:cs="Arial"/>
          <w:spacing w:val="-1"/>
          <w:sz w:val="20"/>
          <w:szCs w:val="20"/>
        </w:rPr>
        <w:t>m</w:t>
      </w:r>
      <w:r w:rsidRPr="00C27BB0">
        <w:rPr>
          <w:rFonts w:ascii="Arial" w:hAnsi="Arial" w:cs="Arial"/>
          <w:sz w:val="20"/>
          <w:szCs w:val="20"/>
        </w:rPr>
        <w:t>ogą</w:t>
      </w:r>
      <w:r w:rsidRPr="00C27BB0">
        <w:rPr>
          <w:rFonts w:ascii="Arial" w:hAnsi="Arial" w:cs="Arial"/>
          <w:spacing w:val="19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s</w:t>
      </w:r>
      <w:r w:rsidRPr="00C27BB0">
        <w:rPr>
          <w:rFonts w:ascii="Arial" w:hAnsi="Arial" w:cs="Arial"/>
          <w:spacing w:val="-3"/>
          <w:sz w:val="20"/>
          <w:szCs w:val="20"/>
        </w:rPr>
        <w:t>k</w:t>
      </w:r>
      <w:r w:rsidRPr="00C27BB0">
        <w:rPr>
          <w:rFonts w:ascii="Arial" w:hAnsi="Arial" w:cs="Arial"/>
          <w:sz w:val="20"/>
          <w:szCs w:val="20"/>
        </w:rPr>
        <w:t>utk</w:t>
      </w:r>
      <w:r w:rsidRPr="00C27BB0">
        <w:rPr>
          <w:rFonts w:ascii="Arial" w:hAnsi="Arial" w:cs="Arial"/>
          <w:spacing w:val="1"/>
          <w:sz w:val="20"/>
          <w:szCs w:val="20"/>
        </w:rPr>
        <w:t>o</w:t>
      </w:r>
      <w:r w:rsidRPr="00C27BB0">
        <w:rPr>
          <w:rFonts w:ascii="Arial" w:hAnsi="Arial" w:cs="Arial"/>
          <w:sz w:val="20"/>
          <w:szCs w:val="20"/>
        </w:rPr>
        <w:t>wać</w:t>
      </w:r>
      <w:r w:rsidRPr="00C27BB0">
        <w:rPr>
          <w:rFonts w:ascii="Arial" w:hAnsi="Arial" w:cs="Arial"/>
          <w:spacing w:val="16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rozs</w:t>
      </w:r>
      <w:r w:rsidRPr="00C27BB0">
        <w:rPr>
          <w:rFonts w:ascii="Arial" w:hAnsi="Arial" w:cs="Arial"/>
          <w:spacing w:val="-3"/>
          <w:sz w:val="20"/>
          <w:szCs w:val="20"/>
        </w:rPr>
        <w:t>z</w:t>
      </w:r>
      <w:r w:rsidRPr="00C27BB0">
        <w:rPr>
          <w:rFonts w:ascii="Arial" w:hAnsi="Arial" w:cs="Arial"/>
          <w:sz w:val="20"/>
          <w:szCs w:val="20"/>
        </w:rPr>
        <w:t>erzeniem</w:t>
      </w:r>
      <w:r w:rsidRPr="00C27BB0">
        <w:rPr>
          <w:rFonts w:ascii="Arial" w:hAnsi="Arial" w:cs="Arial"/>
          <w:spacing w:val="18"/>
          <w:sz w:val="20"/>
          <w:szCs w:val="20"/>
        </w:rPr>
        <w:t xml:space="preserve"> </w:t>
      </w:r>
      <w:r w:rsidRPr="00C27BB0">
        <w:rPr>
          <w:rFonts w:ascii="Arial" w:hAnsi="Arial" w:cs="Arial"/>
          <w:spacing w:val="-3"/>
          <w:sz w:val="20"/>
          <w:szCs w:val="20"/>
        </w:rPr>
        <w:t>z</w:t>
      </w:r>
      <w:r w:rsidRPr="00C27BB0">
        <w:rPr>
          <w:rFonts w:ascii="Arial" w:hAnsi="Arial" w:cs="Arial"/>
          <w:sz w:val="20"/>
          <w:szCs w:val="20"/>
        </w:rPr>
        <w:t>akr</w:t>
      </w:r>
      <w:r w:rsidRPr="00C27BB0">
        <w:rPr>
          <w:rFonts w:ascii="Arial" w:hAnsi="Arial" w:cs="Arial"/>
          <w:spacing w:val="3"/>
          <w:sz w:val="20"/>
          <w:szCs w:val="20"/>
        </w:rPr>
        <w:t>e</w:t>
      </w:r>
      <w:r w:rsidRPr="00C27BB0">
        <w:rPr>
          <w:rFonts w:ascii="Arial" w:hAnsi="Arial" w:cs="Arial"/>
          <w:sz w:val="20"/>
          <w:szCs w:val="20"/>
        </w:rPr>
        <w:t>su</w:t>
      </w:r>
      <w:r w:rsidRPr="00C27BB0">
        <w:rPr>
          <w:rFonts w:ascii="Arial" w:hAnsi="Arial" w:cs="Arial"/>
          <w:spacing w:val="19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rzec</w:t>
      </w:r>
      <w:r w:rsidRPr="00C27BB0">
        <w:rPr>
          <w:rFonts w:ascii="Arial" w:hAnsi="Arial" w:cs="Arial"/>
          <w:spacing w:val="-3"/>
          <w:sz w:val="20"/>
          <w:szCs w:val="20"/>
        </w:rPr>
        <w:t>z</w:t>
      </w:r>
      <w:r w:rsidRPr="00C27BB0">
        <w:rPr>
          <w:rFonts w:ascii="Arial" w:hAnsi="Arial" w:cs="Arial"/>
          <w:sz w:val="20"/>
          <w:szCs w:val="20"/>
        </w:rPr>
        <w:t>owe</w:t>
      </w:r>
      <w:r w:rsidRPr="00C27BB0">
        <w:rPr>
          <w:rFonts w:ascii="Arial" w:hAnsi="Arial" w:cs="Arial"/>
          <w:spacing w:val="1"/>
          <w:sz w:val="20"/>
          <w:szCs w:val="20"/>
        </w:rPr>
        <w:t>g</w:t>
      </w:r>
      <w:r w:rsidRPr="00C27BB0">
        <w:rPr>
          <w:rFonts w:ascii="Arial" w:hAnsi="Arial" w:cs="Arial"/>
          <w:sz w:val="20"/>
          <w:szCs w:val="20"/>
        </w:rPr>
        <w:t>o</w:t>
      </w:r>
      <w:r w:rsidRPr="00C27BB0">
        <w:rPr>
          <w:rFonts w:ascii="Arial" w:hAnsi="Arial" w:cs="Arial"/>
          <w:spacing w:val="32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określo</w:t>
      </w:r>
      <w:r w:rsidRPr="00C27BB0">
        <w:rPr>
          <w:rFonts w:ascii="Arial" w:hAnsi="Arial" w:cs="Arial"/>
          <w:spacing w:val="-2"/>
          <w:sz w:val="20"/>
          <w:szCs w:val="20"/>
        </w:rPr>
        <w:t>n</w:t>
      </w:r>
      <w:r w:rsidRPr="00C27BB0">
        <w:rPr>
          <w:rFonts w:ascii="Arial" w:hAnsi="Arial" w:cs="Arial"/>
          <w:sz w:val="20"/>
          <w:szCs w:val="20"/>
        </w:rPr>
        <w:t>ego</w:t>
      </w:r>
      <w:r w:rsidRPr="00C27BB0">
        <w:rPr>
          <w:rFonts w:ascii="Arial" w:hAnsi="Arial" w:cs="Arial"/>
          <w:spacing w:val="14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u</w:t>
      </w:r>
      <w:r w:rsidRPr="00C27BB0">
        <w:rPr>
          <w:rFonts w:ascii="Arial" w:hAnsi="Arial" w:cs="Arial"/>
          <w:spacing w:val="-1"/>
          <w:sz w:val="20"/>
          <w:szCs w:val="20"/>
        </w:rPr>
        <w:t>m</w:t>
      </w:r>
      <w:r w:rsidRPr="00C27BB0">
        <w:rPr>
          <w:rFonts w:ascii="Arial" w:hAnsi="Arial" w:cs="Arial"/>
          <w:sz w:val="20"/>
          <w:szCs w:val="20"/>
        </w:rPr>
        <w:t>ową</w:t>
      </w:r>
      <w:r w:rsidRPr="00C27BB0">
        <w:rPr>
          <w:rFonts w:ascii="Arial" w:hAnsi="Arial" w:cs="Arial"/>
          <w:spacing w:val="18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l</w:t>
      </w:r>
      <w:r w:rsidRPr="00C27BB0">
        <w:rPr>
          <w:rFonts w:ascii="Arial" w:hAnsi="Arial" w:cs="Arial"/>
          <w:spacing w:val="-2"/>
          <w:sz w:val="20"/>
          <w:szCs w:val="20"/>
        </w:rPr>
        <w:t>u</w:t>
      </w:r>
      <w:r w:rsidRPr="00C27BB0">
        <w:rPr>
          <w:rFonts w:ascii="Arial" w:hAnsi="Arial" w:cs="Arial"/>
          <w:sz w:val="20"/>
          <w:szCs w:val="20"/>
        </w:rPr>
        <w:t>b podwyższ</w:t>
      </w:r>
      <w:r w:rsidRPr="00C27BB0">
        <w:rPr>
          <w:rFonts w:ascii="Arial" w:hAnsi="Arial" w:cs="Arial"/>
          <w:spacing w:val="-2"/>
          <w:sz w:val="20"/>
          <w:szCs w:val="20"/>
        </w:rPr>
        <w:t>e</w:t>
      </w:r>
      <w:r w:rsidRPr="00C27BB0">
        <w:rPr>
          <w:rFonts w:ascii="Arial" w:hAnsi="Arial" w:cs="Arial"/>
          <w:sz w:val="20"/>
          <w:szCs w:val="20"/>
        </w:rPr>
        <w:t>niem kosz</w:t>
      </w:r>
      <w:r w:rsidRPr="00C27BB0">
        <w:rPr>
          <w:rFonts w:ascii="Arial" w:hAnsi="Arial" w:cs="Arial"/>
          <w:spacing w:val="-2"/>
          <w:sz w:val="20"/>
          <w:szCs w:val="20"/>
        </w:rPr>
        <w:t>t</w:t>
      </w:r>
      <w:r w:rsidRPr="00C27BB0">
        <w:rPr>
          <w:rFonts w:ascii="Arial" w:hAnsi="Arial" w:cs="Arial"/>
          <w:sz w:val="20"/>
          <w:szCs w:val="20"/>
        </w:rPr>
        <w:t>ów r</w:t>
      </w:r>
      <w:r w:rsidRPr="00C27BB0">
        <w:rPr>
          <w:rFonts w:ascii="Arial" w:hAnsi="Arial" w:cs="Arial"/>
          <w:spacing w:val="-3"/>
          <w:sz w:val="20"/>
          <w:szCs w:val="20"/>
        </w:rPr>
        <w:t>e</w:t>
      </w:r>
      <w:r w:rsidRPr="00C27BB0">
        <w:rPr>
          <w:rFonts w:ascii="Arial" w:hAnsi="Arial" w:cs="Arial"/>
          <w:sz w:val="20"/>
          <w:szCs w:val="20"/>
        </w:rPr>
        <w:t>al</w:t>
      </w:r>
      <w:r w:rsidRPr="00C27BB0">
        <w:rPr>
          <w:rFonts w:ascii="Arial" w:hAnsi="Arial" w:cs="Arial"/>
          <w:spacing w:val="-1"/>
          <w:sz w:val="20"/>
          <w:szCs w:val="20"/>
        </w:rPr>
        <w:t>i</w:t>
      </w:r>
      <w:r w:rsidRPr="00C27BB0">
        <w:rPr>
          <w:rFonts w:ascii="Arial" w:hAnsi="Arial" w:cs="Arial"/>
          <w:sz w:val="20"/>
          <w:szCs w:val="20"/>
        </w:rPr>
        <w:t>zacji</w:t>
      </w:r>
      <w:r w:rsidRPr="00C27BB0">
        <w:rPr>
          <w:rFonts w:ascii="Arial" w:hAnsi="Arial" w:cs="Arial"/>
          <w:spacing w:val="-1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ro</w:t>
      </w:r>
      <w:r w:rsidRPr="00C27BB0">
        <w:rPr>
          <w:rFonts w:ascii="Arial" w:hAnsi="Arial" w:cs="Arial"/>
          <w:spacing w:val="1"/>
          <w:sz w:val="20"/>
          <w:szCs w:val="20"/>
        </w:rPr>
        <w:t>b</w:t>
      </w:r>
      <w:r w:rsidRPr="00C27BB0">
        <w:rPr>
          <w:rFonts w:ascii="Arial" w:hAnsi="Arial" w:cs="Arial"/>
          <w:sz w:val="20"/>
          <w:szCs w:val="20"/>
        </w:rPr>
        <w:t>ót;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sprawdzenie jakości wykonywanych robót, wbudowanych wyrobów, a w szczególności zapobieganie zastosowaniu wyrobów wadliwych i niedopuszczonych do obrotu i stosowania  w budownictwie;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wydawanie kierownikowi budowy poleceń, potwierdzonych wpisem do dziennika budowy,</w:t>
      </w:r>
    </w:p>
    <w:p w:rsidR="00114851" w:rsidRPr="00C27BB0" w:rsidRDefault="00114851" w:rsidP="00114851">
      <w:pPr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dotyczących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i materiałów budowlanych;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żądanie od kierownika budowy dokonania poprawek bądź ponownego wykonania wadliwie wykonanych robót, a także wstrzymania dalszych robót w przypadku, gdyby ich kontynuacja mogła wywołać zagrożenie bądź spowodować niedopuszczalną niezgodność z projektem lub pozwoleniem na budowę;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kontrolowanie prawidłowego prowadzenia dziennika budowy, oraz dokumentacji budowy, prawidłowego gromadzenia atestów materiałów, orzeczeń o jakości materiałów, kontrolnych wyników badań i innych dokumentów stanowiących załączniki do odbioru robót;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potwierdzanie ilościowe i jakościowe robót zanikających i ulegających zakryciu, po zgłoszeniu przez Wykonawcę, nie później niż w ciągu 2 dni roboczych od daty zgłoszenia;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weryfikacja i potwierdzenie sporządzonych przez Wykonawcę obmiarów faktycznie wykonanych robót, a następnie sprawdzenie kosztorysów powykonawczych, pod względem rachunkowym i merytorycznym (w terminie 5 dni od daty otrzymania);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 xml:space="preserve"> potwierdzenie wystąpienia robót nie ujętych, pomyłkowo przez Zamawiającego, w przedmiarze robót przekazanym Wykonawcy w ramach postępowania przetargowego;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lecz ujętych w przekazanej dokumentacji projektowej i STWiOR (oszacowanie ilości i wartości tych robót);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potwierdzenie konieczności wykonania ewentualnych robót dodatkowych lub zamiennych przez podpisanie protokołu konieczności (określającego m.in. zakres robót oraz szacunkową ich wartość), zgodnie z obowiązującymi przepisami, w tym szczególnie ustawą Prawo zamówień publicznych;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potwierdzenie wystąpienia robót zaniechanych i sporządzenie na tą okoliczność protokołu z  oszacowaniem ilości i wartości tych robót;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uczestniczenie w kontrolach przeprowadzanych przez organy nadzoru budowlanego, przedstawicieli Instytucji współfinansującej i inne organy uprawnione do kontroli oraz sprawdzanie realizacji ustaleń i decyzji podjętych podczas tych kontroli;</w:t>
      </w:r>
    </w:p>
    <w:p w:rsidR="00114851" w:rsidRPr="00C27BB0" w:rsidRDefault="00114851" w:rsidP="00114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zatwierdzenie rozliczenia końcowego budowy;</w:t>
      </w:r>
    </w:p>
    <w:p w:rsidR="00114851" w:rsidRPr="00C27BB0" w:rsidRDefault="00114851" w:rsidP="00114851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4851" w:rsidRPr="00C27BB0" w:rsidRDefault="00114851" w:rsidP="00114851">
      <w:pPr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</w:rPr>
        <w:t>udział</w:t>
      </w:r>
      <w:r w:rsidRPr="00C27BB0">
        <w:rPr>
          <w:rFonts w:ascii="Arial" w:hAnsi="Arial" w:cs="Arial"/>
          <w:sz w:val="20"/>
          <w:szCs w:val="20"/>
        </w:rPr>
        <w:t xml:space="preserve"> </w:t>
      </w:r>
      <w:r w:rsidRPr="00C27BB0">
        <w:rPr>
          <w:rFonts w:ascii="Arial" w:hAnsi="Arial" w:cs="Arial"/>
          <w:b/>
          <w:sz w:val="20"/>
          <w:szCs w:val="20"/>
        </w:rPr>
        <w:t>w odbiorach</w:t>
      </w:r>
      <w:r w:rsidRPr="00C27BB0">
        <w:rPr>
          <w:rFonts w:ascii="Arial" w:hAnsi="Arial" w:cs="Arial"/>
          <w:sz w:val="20"/>
          <w:szCs w:val="20"/>
        </w:rPr>
        <w:t>:</w:t>
      </w:r>
    </w:p>
    <w:p w:rsidR="00114851" w:rsidRPr="00C27BB0" w:rsidRDefault="00114851" w:rsidP="00114851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sprawdzenie i odbiór robót ulegających zakryciu lub zanikających, uczestniczenie w próbach i odbiorach technicznych  kanalizacji, pompowni i zasilania pompowni;</w:t>
      </w:r>
    </w:p>
    <w:p w:rsidR="00114851" w:rsidRPr="00C27BB0" w:rsidRDefault="00114851" w:rsidP="00114851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weryfikacja pod względem prawidłowości i kompletności dokumentów wymaganych do odbioru przygotowanych przez Wykonawcę dla Zamawiającego oraz dla PINB w celu zgłoszenia zakończenia robót i uzyskania zaświadczenia o braku sprzeciwu na użytkowanie obiektu;</w:t>
      </w:r>
    </w:p>
    <w:p w:rsidR="00114851" w:rsidRPr="00C27BB0" w:rsidRDefault="00114851" w:rsidP="00114851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zgłoszenie gotowości inwestycji do odbioru;</w:t>
      </w:r>
    </w:p>
    <w:p w:rsidR="00114851" w:rsidRDefault="00114851" w:rsidP="00114851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udział w odbiorach;</w:t>
      </w:r>
    </w:p>
    <w:p w:rsidR="00114851" w:rsidRDefault="00114851" w:rsidP="0011485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851" w:rsidRDefault="00114851" w:rsidP="0011485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851" w:rsidRPr="00C27BB0" w:rsidRDefault="00114851" w:rsidP="00114851">
      <w:pPr>
        <w:spacing w:after="0" w:line="240" w:lineRule="auto"/>
        <w:ind w:firstLine="357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lastRenderedPageBreak/>
        <w:t>a ponadto:</w:t>
      </w:r>
    </w:p>
    <w:p w:rsidR="00114851" w:rsidRPr="00C27BB0" w:rsidRDefault="00114851" w:rsidP="00114851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</w:rPr>
        <w:t>udział w naradach roboczych na budowie</w:t>
      </w:r>
      <w:r w:rsidRPr="00C27BB0">
        <w:rPr>
          <w:rFonts w:ascii="Arial" w:hAnsi="Arial" w:cs="Arial"/>
          <w:sz w:val="20"/>
          <w:szCs w:val="20"/>
        </w:rPr>
        <w:t>, które Zamawiający organizował będzie z częstotliwością uzależnioną od postępu robót, jednak nie rzadziej niż raz w miesiącu i nie częściej niż jeden raz w tygodniu (za wyjątkiem sytuacji szczególnie uzasadnionych),</w:t>
      </w:r>
    </w:p>
    <w:p w:rsidR="00114851" w:rsidRPr="00C27BB0" w:rsidRDefault="00114851" w:rsidP="00114851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</w:rPr>
        <w:t>bieżące informowanie Zamawiającego o postępie robót,</w:t>
      </w:r>
      <w:r w:rsidRPr="00C27BB0">
        <w:rPr>
          <w:rFonts w:ascii="Arial" w:hAnsi="Arial" w:cs="Arial"/>
          <w:spacing w:val="1"/>
          <w:sz w:val="20"/>
          <w:szCs w:val="20"/>
        </w:rPr>
        <w:t xml:space="preserve"> op</w:t>
      </w:r>
      <w:r w:rsidRPr="00C27BB0">
        <w:rPr>
          <w:rFonts w:ascii="Arial" w:hAnsi="Arial" w:cs="Arial"/>
          <w:spacing w:val="-4"/>
          <w:sz w:val="20"/>
          <w:szCs w:val="20"/>
        </w:rPr>
        <w:t>r</w:t>
      </w:r>
      <w:r w:rsidRPr="00C27BB0">
        <w:rPr>
          <w:rFonts w:ascii="Arial" w:hAnsi="Arial" w:cs="Arial"/>
          <w:sz w:val="20"/>
          <w:szCs w:val="20"/>
        </w:rPr>
        <w:t>acowy</w:t>
      </w:r>
      <w:r w:rsidRPr="00C27BB0">
        <w:rPr>
          <w:rFonts w:ascii="Arial" w:hAnsi="Arial" w:cs="Arial"/>
          <w:spacing w:val="-1"/>
          <w:sz w:val="20"/>
          <w:szCs w:val="20"/>
        </w:rPr>
        <w:t>w</w:t>
      </w:r>
      <w:r w:rsidRPr="00C27BB0">
        <w:rPr>
          <w:rFonts w:ascii="Arial" w:hAnsi="Arial" w:cs="Arial"/>
          <w:sz w:val="20"/>
          <w:szCs w:val="20"/>
        </w:rPr>
        <w:t>anie</w:t>
      </w:r>
      <w:r w:rsidRPr="00C27BB0">
        <w:rPr>
          <w:rFonts w:ascii="Arial" w:hAnsi="Arial" w:cs="Arial"/>
          <w:spacing w:val="-2"/>
          <w:sz w:val="20"/>
          <w:szCs w:val="20"/>
        </w:rPr>
        <w:t xml:space="preserve"> </w:t>
      </w:r>
      <w:r w:rsidRPr="00C27BB0">
        <w:rPr>
          <w:rFonts w:ascii="Arial" w:hAnsi="Arial" w:cs="Arial"/>
          <w:spacing w:val="1"/>
          <w:sz w:val="20"/>
          <w:szCs w:val="20"/>
        </w:rPr>
        <w:t>d</w:t>
      </w:r>
      <w:r w:rsidRPr="00C27BB0">
        <w:rPr>
          <w:rFonts w:ascii="Arial" w:hAnsi="Arial" w:cs="Arial"/>
          <w:sz w:val="20"/>
          <w:szCs w:val="20"/>
        </w:rPr>
        <w:t xml:space="preserve">la </w:t>
      </w:r>
      <w:r w:rsidRPr="00C27BB0">
        <w:rPr>
          <w:rFonts w:ascii="Arial" w:hAnsi="Arial" w:cs="Arial"/>
          <w:spacing w:val="-3"/>
          <w:sz w:val="20"/>
          <w:szCs w:val="20"/>
        </w:rPr>
        <w:t>Z</w:t>
      </w:r>
      <w:r w:rsidRPr="00C27BB0">
        <w:rPr>
          <w:rFonts w:ascii="Arial" w:hAnsi="Arial" w:cs="Arial"/>
          <w:spacing w:val="-2"/>
          <w:sz w:val="20"/>
          <w:szCs w:val="20"/>
        </w:rPr>
        <w:t>a</w:t>
      </w:r>
      <w:r w:rsidRPr="00C27BB0">
        <w:rPr>
          <w:rFonts w:ascii="Arial" w:hAnsi="Arial" w:cs="Arial"/>
          <w:spacing w:val="-1"/>
          <w:sz w:val="20"/>
          <w:szCs w:val="20"/>
        </w:rPr>
        <w:t>m</w:t>
      </w:r>
      <w:r w:rsidRPr="00C27BB0">
        <w:rPr>
          <w:rFonts w:ascii="Arial" w:hAnsi="Arial" w:cs="Arial"/>
          <w:sz w:val="20"/>
          <w:szCs w:val="20"/>
        </w:rPr>
        <w:t>aw</w:t>
      </w:r>
      <w:r w:rsidRPr="00C27BB0">
        <w:rPr>
          <w:rFonts w:ascii="Arial" w:hAnsi="Arial" w:cs="Arial"/>
          <w:spacing w:val="-1"/>
          <w:sz w:val="20"/>
          <w:szCs w:val="20"/>
        </w:rPr>
        <w:t>i</w:t>
      </w:r>
      <w:r w:rsidRPr="00C27BB0">
        <w:rPr>
          <w:rFonts w:ascii="Arial" w:hAnsi="Arial" w:cs="Arial"/>
          <w:sz w:val="20"/>
          <w:szCs w:val="20"/>
        </w:rPr>
        <w:t>ając</w:t>
      </w:r>
      <w:r w:rsidRPr="00C27BB0">
        <w:rPr>
          <w:rFonts w:ascii="Arial" w:hAnsi="Arial" w:cs="Arial"/>
          <w:spacing w:val="1"/>
          <w:sz w:val="20"/>
          <w:szCs w:val="20"/>
        </w:rPr>
        <w:t>e</w:t>
      </w:r>
      <w:r w:rsidRPr="00C27BB0">
        <w:rPr>
          <w:rFonts w:ascii="Arial" w:hAnsi="Arial" w:cs="Arial"/>
          <w:sz w:val="20"/>
          <w:szCs w:val="20"/>
        </w:rPr>
        <w:t>go</w:t>
      </w:r>
      <w:r w:rsidRPr="00C27BB0">
        <w:rPr>
          <w:rFonts w:ascii="Arial" w:hAnsi="Arial" w:cs="Arial"/>
          <w:spacing w:val="-2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inf</w:t>
      </w:r>
      <w:r w:rsidRPr="00C27BB0">
        <w:rPr>
          <w:rFonts w:ascii="Arial" w:hAnsi="Arial" w:cs="Arial"/>
          <w:spacing w:val="1"/>
          <w:sz w:val="20"/>
          <w:szCs w:val="20"/>
        </w:rPr>
        <w:t>o</w:t>
      </w:r>
      <w:r w:rsidRPr="00C27BB0">
        <w:rPr>
          <w:rFonts w:ascii="Arial" w:hAnsi="Arial" w:cs="Arial"/>
          <w:sz w:val="20"/>
          <w:szCs w:val="20"/>
        </w:rPr>
        <w:t>r</w:t>
      </w:r>
      <w:r w:rsidRPr="00C27BB0">
        <w:rPr>
          <w:rFonts w:ascii="Arial" w:hAnsi="Arial" w:cs="Arial"/>
          <w:spacing w:val="-2"/>
          <w:sz w:val="20"/>
          <w:szCs w:val="20"/>
        </w:rPr>
        <w:t>m</w:t>
      </w:r>
      <w:r w:rsidRPr="00C27BB0">
        <w:rPr>
          <w:rFonts w:ascii="Arial" w:hAnsi="Arial" w:cs="Arial"/>
          <w:sz w:val="20"/>
          <w:szCs w:val="20"/>
        </w:rPr>
        <w:t>acji</w:t>
      </w:r>
      <w:r w:rsidRPr="00C27BB0">
        <w:rPr>
          <w:rFonts w:ascii="Arial" w:hAnsi="Arial" w:cs="Arial"/>
          <w:spacing w:val="-1"/>
          <w:sz w:val="20"/>
          <w:szCs w:val="20"/>
        </w:rPr>
        <w:t xml:space="preserve"> </w:t>
      </w:r>
      <w:r w:rsidRPr="00C27BB0">
        <w:rPr>
          <w:rFonts w:ascii="Arial" w:hAnsi="Arial" w:cs="Arial"/>
          <w:sz w:val="20"/>
          <w:szCs w:val="20"/>
        </w:rPr>
        <w:t>ze zr</w:t>
      </w:r>
      <w:r w:rsidRPr="00C27BB0">
        <w:rPr>
          <w:rFonts w:ascii="Arial" w:hAnsi="Arial" w:cs="Arial"/>
          <w:spacing w:val="-3"/>
          <w:sz w:val="20"/>
          <w:szCs w:val="20"/>
        </w:rPr>
        <w:t>e</w:t>
      </w:r>
      <w:r w:rsidRPr="00C27BB0">
        <w:rPr>
          <w:rFonts w:ascii="Arial" w:hAnsi="Arial" w:cs="Arial"/>
          <w:sz w:val="20"/>
          <w:szCs w:val="20"/>
        </w:rPr>
        <w:t>al</w:t>
      </w:r>
      <w:r w:rsidRPr="00C27BB0">
        <w:rPr>
          <w:rFonts w:ascii="Arial" w:hAnsi="Arial" w:cs="Arial"/>
          <w:spacing w:val="-1"/>
          <w:sz w:val="20"/>
          <w:szCs w:val="20"/>
        </w:rPr>
        <w:t>i</w:t>
      </w:r>
      <w:r w:rsidRPr="00C27BB0">
        <w:rPr>
          <w:rFonts w:ascii="Arial" w:hAnsi="Arial" w:cs="Arial"/>
          <w:sz w:val="20"/>
          <w:szCs w:val="20"/>
        </w:rPr>
        <w:t>zowa</w:t>
      </w:r>
      <w:r w:rsidRPr="00C27BB0">
        <w:rPr>
          <w:rFonts w:ascii="Arial" w:hAnsi="Arial" w:cs="Arial"/>
          <w:spacing w:val="1"/>
          <w:sz w:val="20"/>
          <w:szCs w:val="20"/>
        </w:rPr>
        <w:t>n</w:t>
      </w:r>
      <w:r w:rsidRPr="00C27BB0">
        <w:rPr>
          <w:rFonts w:ascii="Arial" w:hAnsi="Arial" w:cs="Arial"/>
          <w:spacing w:val="-2"/>
          <w:sz w:val="20"/>
          <w:szCs w:val="20"/>
        </w:rPr>
        <w:t>e</w:t>
      </w:r>
      <w:r w:rsidRPr="00C27BB0">
        <w:rPr>
          <w:rFonts w:ascii="Arial" w:hAnsi="Arial" w:cs="Arial"/>
          <w:sz w:val="20"/>
          <w:szCs w:val="20"/>
        </w:rPr>
        <w:t xml:space="preserve">go </w:t>
      </w:r>
      <w:r w:rsidRPr="00C27BB0">
        <w:rPr>
          <w:rFonts w:ascii="Arial" w:hAnsi="Arial" w:cs="Arial"/>
          <w:spacing w:val="-2"/>
          <w:sz w:val="20"/>
          <w:szCs w:val="20"/>
        </w:rPr>
        <w:t>z</w:t>
      </w:r>
      <w:r w:rsidRPr="00C27BB0">
        <w:rPr>
          <w:rFonts w:ascii="Arial" w:hAnsi="Arial" w:cs="Arial"/>
          <w:sz w:val="20"/>
          <w:szCs w:val="20"/>
        </w:rPr>
        <w:t>ad</w:t>
      </w:r>
      <w:r w:rsidRPr="00C27BB0">
        <w:rPr>
          <w:rFonts w:ascii="Arial" w:hAnsi="Arial" w:cs="Arial"/>
          <w:spacing w:val="-2"/>
          <w:sz w:val="20"/>
          <w:szCs w:val="20"/>
        </w:rPr>
        <w:t>a</w:t>
      </w:r>
      <w:r w:rsidRPr="00C27BB0">
        <w:rPr>
          <w:rFonts w:ascii="Arial" w:hAnsi="Arial" w:cs="Arial"/>
          <w:sz w:val="20"/>
          <w:szCs w:val="20"/>
        </w:rPr>
        <w:t>nia in</w:t>
      </w:r>
      <w:r w:rsidRPr="00C27BB0">
        <w:rPr>
          <w:rFonts w:ascii="Arial" w:hAnsi="Arial" w:cs="Arial"/>
          <w:spacing w:val="-3"/>
          <w:sz w:val="20"/>
          <w:szCs w:val="20"/>
        </w:rPr>
        <w:t>w</w:t>
      </w:r>
      <w:r w:rsidRPr="00C27BB0">
        <w:rPr>
          <w:rFonts w:ascii="Arial" w:hAnsi="Arial" w:cs="Arial"/>
          <w:sz w:val="20"/>
          <w:szCs w:val="20"/>
        </w:rPr>
        <w:t>es</w:t>
      </w:r>
      <w:r w:rsidRPr="00C27BB0">
        <w:rPr>
          <w:rFonts w:ascii="Arial" w:hAnsi="Arial" w:cs="Arial"/>
          <w:spacing w:val="-2"/>
          <w:sz w:val="20"/>
          <w:szCs w:val="20"/>
        </w:rPr>
        <w:t>t</w:t>
      </w:r>
      <w:r w:rsidRPr="00C27BB0">
        <w:rPr>
          <w:rFonts w:ascii="Arial" w:hAnsi="Arial" w:cs="Arial"/>
          <w:sz w:val="20"/>
          <w:szCs w:val="20"/>
        </w:rPr>
        <w:t>ycyjn</w:t>
      </w:r>
      <w:r w:rsidRPr="00C27BB0">
        <w:rPr>
          <w:rFonts w:ascii="Arial" w:hAnsi="Arial" w:cs="Arial"/>
          <w:spacing w:val="1"/>
          <w:sz w:val="20"/>
          <w:szCs w:val="20"/>
        </w:rPr>
        <w:t>e</w:t>
      </w:r>
      <w:r w:rsidRPr="00C27BB0">
        <w:rPr>
          <w:rFonts w:ascii="Arial" w:hAnsi="Arial" w:cs="Arial"/>
          <w:sz w:val="20"/>
          <w:szCs w:val="20"/>
        </w:rPr>
        <w:t>go,</w:t>
      </w:r>
    </w:p>
    <w:p w:rsidR="00114851" w:rsidRPr="00C27BB0" w:rsidRDefault="00114851" w:rsidP="00114851">
      <w:pPr>
        <w:pStyle w:val="Tekstpodstawowy"/>
        <w:numPr>
          <w:ilvl w:val="1"/>
          <w:numId w:val="12"/>
        </w:numPr>
        <w:kinsoku w:val="0"/>
        <w:overflowPunct w:val="0"/>
        <w:autoSpaceDE w:val="0"/>
        <w:autoSpaceDN w:val="0"/>
        <w:spacing w:line="240" w:lineRule="auto"/>
        <w:jc w:val="both"/>
        <w:textAlignment w:val="auto"/>
        <w:rPr>
          <w:rFonts w:ascii="Arial" w:hAnsi="Arial" w:cs="Arial"/>
          <w:b w:val="0"/>
          <w:sz w:val="20"/>
        </w:rPr>
      </w:pPr>
      <w:r w:rsidRPr="00C27BB0">
        <w:rPr>
          <w:rFonts w:ascii="Arial" w:hAnsi="Arial" w:cs="Arial"/>
          <w:sz w:val="20"/>
        </w:rPr>
        <w:t>uc</w:t>
      </w:r>
      <w:r w:rsidRPr="00C27BB0">
        <w:rPr>
          <w:rFonts w:ascii="Arial" w:hAnsi="Arial" w:cs="Arial"/>
          <w:spacing w:val="-3"/>
          <w:sz w:val="20"/>
        </w:rPr>
        <w:t>z</w:t>
      </w:r>
      <w:r w:rsidRPr="00C27BB0">
        <w:rPr>
          <w:rFonts w:ascii="Arial" w:hAnsi="Arial" w:cs="Arial"/>
          <w:sz w:val="20"/>
        </w:rPr>
        <w:t>est</w:t>
      </w:r>
      <w:r w:rsidRPr="00C27BB0">
        <w:rPr>
          <w:rFonts w:ascii="Arial" w:hAnsi="Arial" w:cs="Arial"/>
          <w:spacing w:val="1"/>
          <w:sz w:val="20"/>
        </w:rPr>
        <w:t>n</w:t>
      </w:r>
      <w:r w:rsidRPr="00C27BB0">
        <w:rPr>
          <w:rFonts w:ascii="Arial" w:hAnsi="Arial" w:cs="Arial"/>
          <w:sz w:val="20"/>
        </w:rPr>
        <w:t>icz</w:t>
      </w:r>
      <w:r w:rsidRPr="00C27BB0">
        <w:rPr>
          <w:rFonts w:ascii="Arial" w:hAnsi="Arial" w:cs="Arial"/>
          <w:spacing w:val="-2"/>
          <w:sz w:val="20"/>
        </w:rPr>
        <w:t>e</w:t>
      </w:r>
      <w:r w:rsidRPr="00C27BB0">
        <w:rPr>
          <w:rFonts w:ascii="Arial" w:hAnsi="Arial" w:cs="Arial"/>
          <w:sz w:val="20"/>
        </w:rPr>
        <w:t>nie</w:t>
      </w:r>
      <w:r w:rsidRPr="00C27BB0">
        <w:rPr>
          <w:rFonts w:ascii="Arial" w:hAnsi="Arial" w:cs="Arial"/>
          <w:spacing w:val="15"/>
          <w:sz w:val="20"/>
        </w:rPr>
        <w:t xml:space="preserve"> </w:t>
      </w:r>
      <w:r w:rsidRPr="00C27BB0">
        <w:rPr>
          <w:rFonts w:ascii="Arial" w:hAnsi="Arial" w:cs="Arial"/>
          <w:sz w:val="20"/>
        </w:rPr>
        <w:t>w przygotowaniu i</w:t>
      </w:r>
      <w:r w:rsidRPr="00C27BB0">
        <w:rPr>
          <w:rFonts w:ascii="Arial" w:hAnsi="Arial" w:cs="Arial"/>
          <w:spacing w:val="12"/>
          <w:sz w:val="20"/>
        </w:rPr>
        <w:t xml:space="preserve"> </w:t>
      </w:r>
      <w:r w:rsidRPr="00C27BB0">
        <w:rPr>
          <w:rFonts w:ascii="Arial" w:hAnsi="Arial" w:cs="Arial"/>
          <w:sz w:val="20"/>
        </w:rPr>
        <w:t>u</w:t>
      </w:r>
      <w:r w:rsidRPr="00C27BB0">
        <w:rPr>
          <w:rFonts w:ascii="Arial" w:hAnsi="Arial" w:cs="Arial"/>
          <w:spacing w:val="-3"/>
          <w:sz w:val="20"/>
        </w:rPr>
        <w:t>z</w:t>
      </w:r>
      <w:r w:rsidRPr="00C27BB0">
        <w:rPr>
          <w:rFonts w:ascii="Arial" w:hAnsi="Arial" w:cs="Arial"/>
          <w:spacing w:val="-2"/>
          <w:sz w:val="20"/>
        </w:rPr>
        <w:t>u</w:t>
      </w:r>
      <w:r w:rsidRPr="00C27BB0">
        <w:rPr>
          <w:rFonts w:ascii="Arial" w:hAnsi="Arial" w:cs="Arial"/>
          <w:sz w:val="20"/>
        </w:rPr>
        <w:t>pełni</w:t>
      </w:r>
      <w:r w:rsidRPr="00C27BB0">
        <w:rPr>
          <w:rFonts w:ascii="Arial" w:hAnsi="Arial" w:cs="Arial"/>
          <w:spacing w:val="-2"/>
          <w:sz w:val="20"/>
        </w:rPr>
        <w:t>a</w:t>
      </w:r>
      <w:r w:rsidRPr="00C27BB0">
        <w:rPr>
          <w:rFonts w:ascii="Arial" w:hAnsi="Arial" w:cs="Arial"/>
          <w:sz w:val="20"/>
        </w:rPr>
        <w:t>niu</w:t>
      </w:r>
      <w:r w:rsidRPr="00C27BB0">
        <w:rPr>
          <w:rFonts w:ascii="Arial" w:hAnsi="Arial" w:cs="Arial"/>
          <w:spacing w:val="15"/>
          <w:sz w:val="20"/>
        </w:rPr>
        <w:t xml:space="preserve"> wniosków o płatność, </w:t>
      </w:r>
      <w:r w:rsidRPr="00C27BB0">
        <w:rPr>
          <w:rFonts w:ascii="Arial" w:hAnsi="Arial" w:cs="Arial"/>
          <w:b w:val="0"/>
          <w:spacing w:val="-3"/>
          <w:sz w:val="20"/>
        </w:rPr>
        <w:t>i</w:t>
      </w:r>
      <w:r w:rsidRPr="00C27BB0">
        <w:rPr>
          <w:rFonts w:ascii="Arial" w:hAnsi="Arial" w:cs="Arial"/>
          <w:b w:val="0"/>
          <w:sz w:val="20"/>
        </w:rPr>
        <w:t>nf</w:t>
      </w:r>
      <w:r w:rsidRPr="00C27BB0">
        <w:rPr>
          <w:rFonts w:ascii="Arial" w:hAnsi="Arial" w:cs="Arial"/>
          <w:b w:val="0"/>
          <w:spacing w:val="1"/>
          <w:sz w:val="20"/>
        </w:rPr>
        <w:t>o</w:t>
      </w:r>
      <w:r w:rsidRPr="00C27BB0">
        <w:rPr>
          <w:rFonts w:ascii="Arial" w:hAnsi="Arial" w:cs="Arial"/>
          <w:b w:val="0"/>
          <w:spacing w:val="-4"/>
          <w:sz w:val="20"/>
        </w:rPr>
        <w:t>r</w:t>
      </w:r>
      <w:r w:rsidRPr="00C27BB0">
        <w:rPr>
          <w:rFonts w:ascii="Arial" w:hAnsi="Arial" w:cs="Arial"/>
          <w:b w:val="0"/>
          <w:spacing w:val="-1"/>
          <w:sz w:val="20"/>
        </w:rPr>
        <w:t>m</w:t>
      </w:r>
      <w:r w:rsidRPr="00C27BB0">
        <w:rPr>
          <w:rFonts w:ascii="Arial" w:hAnsi="Arial" w:cs="Arial"/>
          <w:b w:val="0"/>
          <w:sz w:val="20"/>
        </w:rPr>
        <w:t>acji</w:t>
      </w:r>
      <w:r w:rsidRPr="00C27BB0">
        <w:rPr>
          <w:rFonts w:ascii="Arial" w:hAnsi="Arial" w:cs="Arial"/>
          <w:b w:val="0"/>
          <w:spacing w:val="14"/>
          <w:sz w:val="20"/>
        </w:rPr>
        <w:t xml:space="preserve"> </w:t>
      </w:r>
      <w:r w:rsidRPr="00C27BB0">
        <w:rPr>
          <w:rFonts w:ascii="Arial" w:hAnsi="Arial" w:cs="Arial"/>
          <w:b w:val="0"/>
          <w:sz w:val="20"/>
        </w:rPr>
        <w:t>i</w:t>
      </w:r>
      <w:r w:rsidRPr="00C27BB0">
        <w:rPr>
          <w:rFonts w:ascii="Arial" w:hAnsi="Arial" w:cs="Arial"/>
          <w:b w:val="0"/>
          <w:spacing w:val="14"/>
          <w:sz w:val="20"/>
        </w:rPr>
        <w:t xml:space="preserve"> d</w:t>
      </w:r>
      <w:r w:rsidRPr="00C27BB0">
        <w:rPr>
          <w:rFonts w:ascii="Arial" w:hAnsi="Arial" w:cs="Arial"/>
          <w:b w:val="0"/>
          <w:spacing w:val="-2"/>
          <w:sz w:val="20"/>
        </w:rPr>
        <w:t>o</w:t>
      </w:r>
      <w:r w:rsidRPr="00C27BB0">
        <w:rPr>
          <w:rFonts w:ascii="Arial" w:hAnsi="Arial" w:cs="Arial"/>
          <w:b w:val="0"/>
          <w:sz w:val="20"/>
        </w:rPr>
        <w:t>dat</w:t>
      </w:r>
      <w:r w:rsidRPr="00C27BB0">
        <w:rPr>
          <w:rFonts w:ascii="Arial" w:hAnsi="Arial" w:cs="Arial"/>
          <w:b w:val="0"/>
          <w:spacing w:val="-2"/>
          <w:sz w:val="20"/>
        </w:rPr>
        <w:t>k</w:t>
      </w:r>
      <w:r w:rsidRPr="00C27BB0">
        <w:rPr>
          <w:rFonts w:ascii="Arial" w:hAnsi="Arial" w:cs="Arial"/>
          <w:b w:val="0"/>
          <w:sz w:val="20"/>
        </w:rPr>
        <w:t>owych</w:t>
      </w:r>
      <w:r w:rsidRPr="00C27BB0">
        <w:rPr>
          <w:rFonts w:ascii="Arial" w:hAnsi="Arial" w:cs="Arial"/>
          <w:b w:val="0"/>
          <w:spacing w:val="15"/>
          <w:sz w:val="20"/>
        </w:rPr>
        <w:t xml:space="preserve"> </w:t>
      </w:r>
      <w:r w:rsidRPr="00C27BB0">
        <w:rPr>
          <w:rFonts w:ascii="Arial" w:hAnsi="Arial" w:cs="Arial"/>
          <w:b w:val="0"/>
          <w:sz w:val="20"/>
        </w:rPr>
        <w:t>wy</w:t>
      </w:r>
      <w:r w:rsidRPr="00C27BB0">
        <w:rPr>
          <w:rFonts w:ascii="Arial" w:hAnsi="Arial" w:cs="Arial"/>
          <w:b w:val="0"/>
          <w:spacing w:val="-1"/>
          <w:sz w:val="20"/>
        </w:rPr>
        <w:t>j</w:t>
      </w:r>
      <w:r w:rsidRPr="00C27BB0">
        <w:rPr>
          <w:rFonts w:ascii="Arial" w:hAnsi="Arial" w:cs="Arial"/>
          <w:b w:val="0"/>
          <w:spacing w:val="-2"/>
          <w:sz w:val="20"/>
        </w:rPr>
        <w:t>a</w:t>
      </w:r>
      <w:r w:rsidRPr="00C27BB0">
        <w:rPr>
          <w:rFonts w:ascii="Arial" w:hAnsi="Arial" w:cs="Arial"/>
          <w:b w:val="0"/>
          <w:sz w:val="20"/>
        </w:rPr>
        <w:t>śnień</w:t>
      </w:r>
      <w:r w:rsidRPr="00C27BB0">
        <w:rPr>
          <w:rFonts w:ascii="Arial" w:hAnsi="Arial" w:cs="Arial"/>
          <w:b w:val="0"/>
          <w:spacing w:val="16"/>
          <w:sz w:val="20"/>
        </w:rPr>
        <w:t xml:space="preserve"> </w:t>
      </w:r>
      <w:r w:rsidRPr="00C27BB0">
        <w:rPr>
          <w:rFonts w:ascii="Arial" w:hAnsi="Arial" w:cs="Arial"/>
          <w:b w:val="0"/>
          <w:sz w:val="20"/>
        </w:rPr>
        <w:t>zw</w:t>
      </w:r>
      <w:r w:rsidRPr="00C27BB0">
        <w:rPr>
          <w:rFonts w:ascii="Arial" w:hAnsi="Arial" w:cs="Arial"/>
          <w:b w:val="0"/>
          <w:spacing w:val="-1"/>
          <w:sz w:val="20"/>
        </w:rPr>
        <w:t>i</w:t>
      </w:r>
      <w:r w:rsidRPr="00C27BB0">
        <w:rPr>
          <w:rFonts w:ascii="Arial" w:hAnsi="Arial" w:cs="Arial"/>
          <w:b w:val="0"/>
          <w:sz w:val="20"/>
        </w:rPr>
        <w:t>ą</w:t>
      </w:r>
      <w:r w:rsidRPr="00C27BB0">
        <w:rPr>
          <w:rFonts w:ascii="Arial" w:hAnsi="Arial" w:cs="Arial"/>
          <w:b w:val="0"/>
          <w:spacing w:val="-3"/>
          <w:sz w:val="20"/>
        </w:rPr>
        <w:t>z</w:t>
      </w:r>
      <w:r w:rsidRPr="00C27BB0">
        <w:rPr>
          <w:rFonts w:ascii="Arial" w:hAnsi="Arial" w:cs="Arial"/>
          <w:b w:val="0"/>
          <w:sz w:val="20"/>
        </w:rPr>
        <w:t>any</w:t>
      </w:r>
      <w:r w:rsidRPr="00C27BB0">
        <w:rPr>
          <w:rFonts w:ascii="Arial" w:hAnsi="Arial" w:cs="Arial"/>
          <w:b w:val="0"/>
          <w:spacing w:val="-3"/>
          <w:sz w:val="20"/>
        </w:rPr>
        <w:t>c</w:t>
      </w:r>
      <w:r w:rsidRPr="00C27BB0">
        <w:rPr>
          <w:rFonts w:ascii="Arial" w:hAnsi="Arial" w:cs="Arial"/>
          <w:b w:val="0"/>
          <w:sz w:val="20"/>
        </w:rPr>
        <w:t>h</w:t>
      </w:r>
      <w:r w:rsidRPr="00C27BB0">
        <w:rPr>
          <w:rFonts w:ascii="Arial" w:hAnsi="Arial" w:cs="Arial"/>
          <w:b w:val="0"/>
          <w:spacing w:val="15"/>
          <w:sz w:val="20"/>
        </w:rPr>
        <w:t xml:space="preserve"> </w:t>
      </w:r>
      <w:r w:rsidRPr="00C27BB0">
        <w:rPr>
          <w:rFonts w:ascii="Arial" w:hAnsi="Arial" w:cs="Arial"/>
          <w:b w:val="0"/>
          <w:sz w:val="20"/>
        </w:rPr>
        <w:t>z real</w:t>
      </w:r>
      <w:r w:rsidRPr="00C27BB0">
        <w:rPr>
          <w:rFonts w:ascii="Arial" w:hAnsi="Arial" w:cs="Arial"/>
          <w:b w:val="0"/>
          <w:spacing w:val="-1"/>
          <w:sz w:val="20"/>
        </w:rPr>
        <w:t>i</w:t>
      </w:r>
      <w:r w:rsidRPr="00C27BB0">
        <w:rPr>
          <w:rFonts w:ascii="Arial" w:hAnsi="Arial" w:cs="Arial"/>
          <w:b w:val="0"/>
          <w:sz w:val="20"/>
        </w:rPr>
        <w:t>zacją Proje</w:t>
      </w:r>
      <w:r w:rsidRPr="00C27BB0">
        <w:rPr>
          <w:rFonts w:ascii="Arial" w:hAnsi="Arial" w:cs="Arial"/>
          <w:b w:val="0"/>
          <w:spacing w:val="-3"/>
          <w:sz w:val="20"/>
        </w:rPr>
        <w:t>k</w:t>
      </w:r>
      <w:r w:rsidRPr="00C27BB0">
        <w:rPr>
          <w:rFonts w:ascii="Arial" w:hAnsi="Arial" w:cs="Arial"/>
          <w:b w:val="0"/>
          <w:sz w:val="20"/>
        </w:rPr>
        <w:t>tu</w:t>
      </w:r>
      <w:r w:rsidRPr="00C27BB0">
        <w:rPr>
          <w:rFonts w:ascii="Arial" w:hAnsi="Arial" w:cs="Arial"/>
          <w:b w:val="0"/>
          <w:spacing w:val="-1"/>
          <w:sz w:val="20"/>
        </w:rPr>
        <w:t xml:space="preserve"> </w:t>
      </w:r>
      <w:r w:rsidRPr="00C27BB0">
        <w:rPr>
          <w:rFonts w:ascii="Arial" w:hAnsi="Arial" w:cs="Arial"/>
          <w:b w:val="0"/>
          <w:sz w:val="20"/>
        </w:rPr>
        <w:t xml:space="preserve">do </w:t>
      </w:r>
      <w:r w:rsidRPr="00C27BB0">
        <w:rPr>
          <w:rFonts w:ascii="Arial" w:hAnsi="Arial" w:cs="Arial"/>
          <w:b w:val="0"/>
          <w:spacing w:val="-2"/>
          <w:sz w:val="20"/>
        </w:rPr>
        <w:t>I</w:t>
      </w:r>
      <w:r w:rsidRPr="00C27BB0">
        <w:rPr>
          <w:rFonts w:ascii="Arial" w:hAnsi="Arial" w:cs="Arial"/>
          <w:b w:val="0"/>
          <w:sz w:val="20"/>
        </w:rPr>
        <w:t>nsty</w:t>
      </w:r>
      <w:r w:rsidRPr="00C27BB0">
        <w:rPr>
          <w:rFonts w:ascii="Arial" w:hAnsi="Arial" w:cs="Arial"/>
          <w:b w:val="0"/>
          <w:spacing w:val="-2"/>
          <w:sz w:val="20"/>
        </w:rPr>
        <w:t>t</w:t>
      </w:r>
      <w:r w:rsidRPr="00C27BB0">
        <w:rPr>
          <w:rFonts w:ascii="Arial" w:hAnsi="Arial" w:cs="Arial"/>
          <w:b w:val="0"/>
          <w:sz w:val="20"/>
        </w:rPr>
        <w:t>ucji</w:t>
      </w:r>
      <w:r w:rsidRPr="00C27BB0">
        <w:rPr>
          <w:rFonts w:ascii="Arial" w:hAnsi="Arial" w:cs="Arial"/>
          <w:b w:val="0"/>
          <w:spacing w:val="-1"/>
          <w:sz w:val="20"/>
        </w:rPr>
        <w:t xml:space="preserve"> współfinansującej</w:t>
      </w:r>
      <w:r w:rsidRPr="00C27BB0">
        <w:rPr>
          <w:rFonts w:ascii="Arial" w:hAnsi="Arial" w:cs="Arial"/>
          <w:b w:val="0"/>
          <w:sz w:val="20"/>
        </w:rPr>
        <w:t xml:space="preserve"> w</w:t>
      </w:r>
      <w:r w:rsidRPr="00C27BB0">
        <w:rPr>
          <w:rFonts w:ascii="Arial" w:hAnsi="Arial" w:cs="Arial"/>
          <w:b w:val="0"/>
          <w:spacing w:val="1"/>
          <w:sz w:val="20"/>
        </w:rPr>
        <w:t xml:space="preserve">  </w:t>
      </w:r>
      <w:r w:rsidRPr="00C27BB0">
        <w:rPr>
          <w:rFonts w:ascii="Arial" w:hAnsi="Arial" w:cs="Arial"/>
          <w:b w:val="0"/>
          <w:sz w:val="20"/>
        </w:rPr>
        <w:t>przypa</w:t>
      </w:r>
      <w:r w:rsidRPr="00C27BB0">
        <w:rPr>
          <w:rFonts w:ascii="Arial" w:hAnsi="Arial" w:cs="Arial"/>
          <w:b w:val="0"/>
          <w:spacing w:val="-2"/>
          <w:sz w:val="20"/>
        </w:rPr>
        <w:t>d</w:t>
      </w:r>
      <w:r w:rsidRPr="00C27BB0">
        <w:rPr>
          <w:rFonts w:ascii="Arial" w:hAnsi="Arial" w:cs="Arial"/>
          <w:b w:val="0"/>
          <w:sz w:val="20"/>
        </w:rPr>
        <w:t>ku wyst</w:t>
      </w:r>
      <w:r w:rsidRPr="00C27BB0">
        <w:rPr>
          <w:rFonts w:ascii="Arial" w:hAnsi="Arial" w:cs="Arial"/>
          <w:b w:val="0"/>
          <w:spacing w:val="1"/>
          <w:sz w:val="20"/>
        </w:rPr>
        <w:t>ą</w:t>
      </w:r>
      <w:r w:rsidRPr="00C27BB0">
        <w:rPr>
          <w:rFonts w:ascii="Arial" w:hAnsi="Arial" w:cs="Arial"/>
          <w:b w:val="0"/>
          <w:sz w:val="20"/>
        </w:rPr>
        <w:t>pi</w:t>
      </w:r>
      <w:r w:rsidRPr="00C27BB0">
        <w:rPr>
          <w:rFonts w:ascii="Arial" w:hAnsi="Arial" w:cs="Arial"/>
          <w:b w:val="0"/>
          <w:spacing w:val="-2"/>
          <w:sz w:val="20"/>
        </w:rPr>
        <w:t>e</w:t>
      </w:r>
      <w:r w:rsidRPr="00C27BB0">
        <w:rPr>
          <w:rFonts w:ascii="Arial" w:hAnsi="Arial" w:cs="Arial"/>
          <w:b w:val="0"/>
          <w:sz w:val="20"/>
        </w:rPr>
        <w:t xml:space="preserve">nia </w:t>
      </w:r>
      <w:r w:rsidRPr="00C27BB0">
        <w:rPr>
          <w:rFonts w:ascii="Arial" w:hAnsi="Arial" w:cs="Arial"/>
          <w:b w:val="0"/>
          <w:spacing w:val="-2"/>
          <w:sz w:val="20"/>
        </w:rPr>
        <w:t>t</w:t>
      </w:r>
      <w:r w:rsidRPr="00C27BB0">
        <w:rPr>
          <w:rFonts w:ascii="Arial" w:hAnsi="Arial" w:cs="Arial"/>
          <w:b w:val="0"/>
          <w:sz w:val="20"/>
        </w:rPr>
        <w:t xml:space="preserve">akiej </w:t>
      </w:r>
      <w:r w:rsidRPr="00C27BB0">
        <w:rPr>
          <w:rFonts w:ascii="Arial" w:hAnsi="Arial" w:cs="Arial"/>
          <w:b w:val="0"/>
          <w:spacing w:val="-1"/>
          <w:sz w:val="20"/>
        </w:rPr>
        <w:t>p</w:t>
      </w:r>
      <w:r w:rsidRPr="00C27BB0">
        <w:rPr>
          <w:rFonts w:ascii="Arial" w:hAnsi="Arial" w:cs="Arial"/>
          <w:b w:val="0"/>
          <w:sz w:val="20"/>
        </w:rPr>
        <w:t>otrz</w:t>
      </w:r>
      <w:r w:rsidRPr="00C27BB0">
        <w:rPr>
          <w:rFonts w:ascii="Arial" w:hAnsi="Arial" w:cs="Arial"/>
          <w:b w:val="0"/>
          <w:spacing w:val="-2"/>
          <w:sz w:val="20"/>
        </w:rPr>
        <w:t>e</w:t>
      </w:r>
      <w:r w:rsidRPr="00C27BB0">
        <w:rPr>
          <w:rFonts w:ascii="Arial" w:hAnsi="Arial" w:cs="Arial"/>
          <w:b w:val="0"/>
          <w:sz w:val="20"/>
        </w:rPr>
        <w:t>by;</w:t>
      </w:r>
    </w:p>
    <w:p w:rsidR="00114851" w:rsidRPr="00C27BB0" w:rsidRDefault="00114851" w:rsidP="00114851">
      <w:pPr>
        <w:pStyle w:val="Tekstpodstawowy"/>
        <w:numPr>
          <w:ilvl w:val="1"/>
          <w:numId w:val="12"/>
        </w:numPr>
        <w:kinsoku w:val="0"/>
        <w:overflowPunct w:val="0"/>
        <w:autoSpaceDE w:val="0"/>
        <w:autoSpaceDN w:val="0"/>
        <w:spacing w:line="240" w:lineRule="auto"/>
        <w:jc w:val="both"/>
        <w:textAlignment w:val="auto"/>
        <w:rPr>
          <w:rFonts w:ascii="Arial" w:hAnsi="Arial" w:cs="Arial"/>
          <w:b w:val="0"/>
          <w:i/>
          <w:sz w:val="20"/>
        </w:rPr>
      </w:pPr>
      <w:r w:rsidRPr="00C27BB0">
        <w:rPr>
          <w:rFonts w:ascii="Arial" w:hAnsi="Arial" w:cs="Arial"/>
          <w:sz w:val="20"/>
        </w:rPr>
        <w:t xml:space="preserve">udział w przeglądach gwarancyjnych przed upływem terminów rękojmi i gwarancji </w:t>
      </w:r>
      <w:r w:rsidRPr="00C27BB0">
        <w:rPr>
          <w:rFonts w:ascii="Arial" w:hAnsi="Arial" w:cs="Arial"/>
          <w:b w:val="0"/>
          <w:sz w:val="20"/>
        </w:rPr>
        <w:t>(Z</w:t>
      </w:r>
      <w:r w:rsidRPr="00C27BB0">
        <w:rPr>
          <w:rFonts w:ascii="Arial" w:hAnsi="Arial" w:cs="Arial"/>
          <w:b w:val="0"/>
          <w:i/>
          <w:sz w:val="20"/>
        </w:rPr>
        <w:t>amawiający przyjął, że Wykonawca robót udzieli od 60 miesięcy do 84 miesięcy gwarancji na roboty budowlane. Ostateczna długość gwarancji zostanie określona po podpisaniu umowy z Wykonawcą robót).</w:t>
      </w:r>
    </w:p>
    <w:p w:rsidR="00114851" w:rsidRPr="00C27BB0" w:rsidRDefault="00114851" w:rsidP="001148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Z uwagi na realizację inwestycji w ramach Programu Rozwoju Obszarów Wiejskich inspektorzy nadzoru inwestycyjnego zobowiązani będą do ścisłej współpracy z Zamawiającym przy uzgadnianiu formy i zakresu dokumentów rozliczeniowych.</w:t>
      </w:r>
    </w:p>
    <w:p w:rsidR="00114851" w:rsidRPr="00C27BB0" w:rsidRDefault="00114851" w:rsidP="001148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851" w:rsidRPr="00C27BB0" w:rsidRDefault="00114851" w:rsidP="00114851">
      <w:pPr>
        <w:widowControl w:val="0"/>
        <w:numPr>
          <w:ilvl w:val="0"/>
          <w:numId w:val="6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b/>
          <w:sz w:val="20"/>
          <w:szCs w:val="20"/>
          <w:u w:val="single"/>
        </w:rPr>
        <w:t>Warunki płatności</w:t>
      </w:r>
      <w:r w:rsidRPr="00C27BB0">
        <w:rPr>
          <w:rFonts w:ascii="Arial" w:hAnsi="Arial" w:cs="Arial"/>
          <w:sz w:val="20"/>
          <w:szCs w:val="20"/>
        </w:rPr>
        <w:t>:</w:t>
      </w:r>
    </w:p>
    <w:p w:rsidR="00114851" w:rsidRPr="00C27BB0" w:rsidRDefault="00114851" w:rsidP="00114851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7BB0">
        <w:rPr>
          <w:rFonts w:ascii="Arial" w:hAnsi="Arial" w:cs="Arial"/>
          <w:sz w:val="20"/>
          <w:szCs w:val="20"/>
        </w:rPr>
        <w:t>Płatność jednorazowa po wykonaniu całego przedmiotu zamówienia.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14851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71.52.00.00-9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</w:t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 w:rsidRPr="001148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PROCEDURA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>tak, projekt/program:</w:t>
      </w: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>Projekt współfinansowany przez Unię Europejską w ramach działania Podstawowe usługi dla gospodarki i ludności wiejskiej objętego Programem Rozwoju Obszarów Wiejskich na lata 2007 - 2013.</w:t>
      </w: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</w:t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 w:rsidRPr="001148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UDZIELENIE ZAMÓWIENIA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14851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24.02.2015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BARBARA Sp. z o. o., ul. Żeleńskiego 2, 41-700 Ruda Śląska, kraj/woj. śląskie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11485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>: 24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>000,00 PLN.</w:t>
      </w:r>
    </w:p>
    <w:p w:rsidR="00114851" w:rsidRPr="00114851" w:rsidRDefault="00114851" w:rsidP="00114851">
      <w:pPr>
        <w:tabs>
          <w:tab w:val="left" w:pos="1560"/>
        </w:tabs>
        <w:spacing w:after="0" w:line="240" w:lineRule="auto"/>
        <w:ind w:left="156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14851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17</w:t>
      </w:r>
      <w:r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.</w:t>
      </w:r>
      <w:r w:rsidRPr="00114851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220,00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7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bookmarkStart w:id="0" w:name="_GoBack"/>
      <w:bookmarkEnd w:id="0"/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>995,00</w:t>
      </w: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22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>140,00</w:t>
      </w:r>
    </w:p>
    <w:p w:rsidR="00114851" w:rsidRPr="00114851" w:rsidRDefault="00114851" w:rsidP="0011485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2073D" w:rsidRDefault="00114851" w:rsidP="00114851">
      <w:pPr>
        <w:spacing w:after="0" w:line="240" w:lineRule="auto"/>
        <w:jc w:val="both"/>
      </w:pPr>
      <w:r w:rsidRPr="001148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14851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PLN</w:t>
      </w:r>
      <w:r w:rsidRPr="00114851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sectPr w:rsidR="00E2073D" w:rsidSect="0011485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72" w:rsidRDefault="007F7372" w:rsidP="00114851">
      <w:pPr>
        <w:spacing w:after="0" w:line="240" w:lineRule="auto"/>
      </w:pPr>
      <w:r>
        <w:separator/>
      </w:r>
    </w:p>
  </w:endnote>
  <w:endnote w:type="continuationSeparator" w:id="0">
    <w:p w:rsidR="007F7372" w:rsidRDefault="007F7372" w:rsidP="0011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6637"/>
      <w:docPartObj>
        <w:docPartGallery w:val="Page Numbers (Bottom of Page)"/>
        <w:docPartUnique/>
      </w:docPartObj>
    </w:sdtPr>
    <w:sdtContent>
      <w:p w:rsidR="00114851" w:rsidRDefault="001148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14851" w:rsidRDefault="00114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72" w:rsidRDefault="007F7372" w:rsidP="00114851">
      <w:pPr>
        <w:spacing w:after="0" w:line="240" w:lineRule="auto"/>
      </w:pPr>
      <w:r>
        <w:separator/>
      </w:r>
    </w:p>
  </w:footnote>
  <w:footnote w:type="continuationSeparator" w:id="0">
    <w:p w:rsidR="007F7372" w:rsidRDefault="007F7372" w:rsidP="0011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5EE"/>
    <w:multiLevelType w:val="hybridMultilevel"/>
    <w:tmpl w:val="81E483A2"/>
    <w:lvl w:ilvl="0" w:tplc="817614EA">
      <w:start w:val="1"/>
      <w:numFmt w:val="upperLetter"/>
      <w:lvlText w:val="%1."/>
      <w:lvlJc w:val="left"/>
      <w:pPr>
        <w:tabs>
          <w:tab w:val="num" w:pos="357"/>
        </w:tabs>
        <w:ind w:left="720" w:hanging="363"/>
      </w:pPr>
      <w:rPr>
        <w:rFonts w:ascii="Arial" w:hAnsi="Arial" w:cs="Arial" w:hint="default"/>
        <w:b/>
        <w:i w:val="0"/>
        <w:sz w:val="20"/>
        <w:szCs w:val="20"/>
      </w:rPr>
    </w:lvl>
    <w:lvl w:ilvl="1" w:tplc="594E5FB0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pacing w:val="2"/>
        <w:position w:val="-2"/>
        <w:sz w:val="20"/>
        <w:szCs w:val="20"/>
      </w:rPr>
    </w:lvl>
    <w:lvl w:ilvl="2" w:tplc="94ECAA04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66BD"/>
    <w:multiLevelType w:val="hybridMultilevel"/>
    <w:tmpl w:val="362450A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">
    <w:nsid w:val="18731D7F"/>
    <w:multiLevelType w:val="hybridMultilevel"/>
    <w:tmpl w:val="37E0D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 w:tplc="F3383726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976EE"/>
    <w:multiLevelType w:val="hybridMultilevel"/>
    <w:tmpl w:val="E5E06462"/>
    <w:lvl w:ilvl="0" w:tplc="6B0871BE">
      <w:start w:val="1"/>
      <w:numFmt w:val="lowerLetter"/>
      <w:lvlText w:val="%1)"/>
      <w:lvlJc w:val="left"/>
      <w:pPr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637E"/>
    <w:multiLevelType w:val="hybridMultilevel"/>
    <w:tmpl w:val="7542EC3E"/>
    <w:lvl w:ilvl="0" w:tplc="A7DC52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0"/>
        <w:szCs w:val="20"/>
      </w:rPr>
    </w:lvl>
    <w:lvl w:ilvl="1" w:tplc="271CC3D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2D74FFE2">
      <w:start w:val="1"/>
      <w:numFmt w:val="bullet"/>
      <w:lvlText w:val=""/>
      <w:lvlJc w:val="left"/>
      <w:pPr>
        <w:tabs>
          <w:tab w:val="num" w:pos="493"/>
        </w:tabs>
        <w:ind w:left="493" w:hanging="340"/>
      </w:pPr>
      <w:rPr>
        <w:rFonts w:ascii="Symbol" w:hAnsi="Symbol" w:hint="default"/>
        <w:b w:val="0"/>
      </w:rPr>
    </w:lvl>
    <w:lvl w:ilvl="3" w:tplc="A0C89A5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81BC7"/>
    <w:multiLevelType w:val="hybridMultilevel"/>
    <w:tmpl w:val="1A8E0A04"/>
    <w:lvl w:ilvl="0" w:tplc="9A0A033A">
      <w:start w:val="1"/>
      <w:numFmt w:val="bullet"/>
      <w:lvlText w:val="–"/>
      <w:lvlJc w:val="left"/>
      <w:pPr>
        <w:ind w:left="106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781C"/>
    <w:multiLevelType w:val="hybridMultilevel"/>
    <w:tmpl w:val="E5E06462"/>
    <w:lvl w:ilvl="0" w:tplc="6B0871BE">
      <w:start w:val="1"/>
      <w:numFmt w:val="lowerLetter"/>
      <w:lvlText w:val="%1)"/>
      <w:lvlJc w:val="left"/>
      <w:pPr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F2B96"/>
    <w:multiLevelType w:val="hybridMultilevel"/>
    <w:tmpl w:val="5B86BFA0"/>
    <w:lvl w:ilvl="0" w:tplc="C868F64C">
      <w:start w:val="1"/>
      <w:numFmt w:val="bullet"/>
      <w:lvlText w:val="–"/>
      <w:lvlJc w:val="left"/>
      <w:pPr>
        <w:ind w:left="128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2642EF"/>
    <w:multiLevelType w:val="hybridMultilevel"/>
    <w:tmpl w:val="E5E06462"/>
    <w:lvl w:ilvl="0" w:tplc="6B0871BE">
      <w:start w:val="1"/>
      <w:numFmt w:val="lowerLetter"/>
      <w:lvlText w:val="%1)"/>
      <w:lvlJc w:val="left"/>
      <w:pPr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B6997"/>
    <w:multiLevelType w:val="hybridMultilevel"/>
    <w:tmpl w:val="91A4BAD4"/>
    <w:lvl w:ilvl="0" w:tplc="667654F8">
      <w:start w:val="1"/>
      <w:numFmt w:val="decimal"/>
      <w:lvlText w:val="%1."/>
      <w:lvlJc w:val="left"/>
      <w:pPr>
        <w:tabs>
          <w:tab w:val="num" w:pos="284"/>
        </w:tabs>
        <w:ind w:left="284" w:hanging="357"/>
      </w:pPr>
      <w:rPr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7"/>
        </w:tabs>
        <w:ind w:left="647" w:hanging="363"/>
      </w:pPr>
      <w:rPr>
        <w:b w:val="0"/>
        <w:i w:val="0"/>
        <w:sz w:val="24"/>
        <w:szCs w:val="24"/>
      </w:rPr>
    </w:lvl>
    <w:lvl w:ilvl="2" w:tplc="D758FAB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10">
    <w:nsid w:val="36435DA1"/>
    <w:multiLevelType w:val="multilevel"/>
    <w:tmpl w:val="607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44576"/>
    <w:multiLevelType w:val="hybridMultilevel"/>
    <w:tmpl w:val="12325B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A4F22E8"/>
    <w:multiLevelType w:val="hybridMultilevel"/>
    <w:tmpl w:val="E5E06462"/>
    <w:lvl w:ilvl="0" w:tplc="6B0871BE">
      <w:start w:val="1"/>
      <w:numFmt w:val="lowerLetter"/>
      <w:lvlText w:val="%1)"/>
      <w:lvlJc w:val="left"/>
      <w:pPr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479BE"/>
    <w:multiLevelType w:val="hybridMultilevel"/>
    <w:tmpl w:val="A526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2713"/>
    <w:multiLevelType w:val="hybridMultilevel"/>
    <w:tmpl w:val="9C9A3DA4"/>
    <w:lvl w:ilvl="0" w:tplc="7D686F7E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70A7D05"/>
    <w:multiLevelType w:val="hybridMultilevel"/>
    <w:tmpl w:val="4A6C67D8"/>
    <w:lvl w:ilvl="0" w:tplc="6F5C7F26">
      <w:start w:val="1"/>
      <w:numFmt w:val="bullet"/>
      <w:lvlText w:val=""/>
      <w:lvlJc w:val="left"/>
      <w:pPr>
        <w:ind w:left="106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6B497D"/>
    <w:multiLevelType w:val="multilevel"/>
    <w:tmpl w:val="265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D181E"/>
    <w:multiLevelType w:val="hybridMultilevel"/>
    <w:tmpl w:val="9C9A3DA4"/>
    <w:lvl w:ilvl="0" w:tplc="7D686F7E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4A342CC"/>
    <w:multiLevelType w:val="hybridMultilevel"/>
    <w:tmpl w:val="E836E96C"/>
    <w:lvl w:ilvl="0" w:tplc="537E8BCE">
      <w:start w:val="1"/>
      <w:numFmt w:val="bullet"/>
      <w:lvlText w:val=""/>
      <w:lvlJc w:val="left"/>
      <w:pPr>
        <w:ind w:left="106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903FC"/>
    <w:multiLevelType w:val="hybridMultilevel"/>
    <w:tmpl w:val="CB62183E"/>
    <w:lvl w:ilvl="0" w:tplc="6B0871BE">
      <w:start w:val="1"/>
      <w:numFmt w:val="lowerLetter"/>
      <w:lvlText w:val="%1)"/>
      <w:lvlJc w:val="left"/>
      <w:pPr>
        <w:ind w:left="1060" w:hanging="340"/>
      </w:pPr>
      <w:rPr>
        <w:rFonts w:hint="default"/>
      </w:rPr>
    </w:lvl>
    <w:lvl w:ilvl="1" w:tplc="48461FE4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E2D5A"/>
    <w:multiLevelType w:val="hybridMultilevel"/>
    <w:tmpl w:val="131C5878"/>
    <w:lvl w:ilvl="0" w:tplc="82A43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5357BA2"/>
    <w:multiLevelType w:val="hybridMultilevel"/>
    <w:tmpl w:val="8B1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A1632"/>
    <w:multiLevelType w:val="multilevel"/>
    <w:tmpl w:val="4DAC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0F7E2B"/>
    <w:multiLevelType w:val="hybridMultilevel"/>
    <w:tmpl w:val="E5E06462"/>
    <w:lvl w:ilvl="0" w:tplc="6B0871BE">
      <w:start w:val="1"/>
      <w:numFmt w:val="lowerLetter"/>
      <w:lvlText w:val="%1)"/>
      <w:lvlJc w:val="left"/>
      <w:pPr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3"/>
  </w:num>
  <w:num w:numId="5">
    <w:abstractNumId w:val="2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1"/>
  </w:num>
  <w:num w:numId="15">
    <w:abstractNumId w:val="1"/>
  </w:num>
  <w:num w:numId="16">
    <w:abstractNumId w:val="15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  <w:num w:numId="22">
    <w:abstractNumId w:val="5"/>
  </w:num>
  <w:num w:numId="23">
    <w:abstractNumId w:val="6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1"/>
    <w:rsid w:val="00114851"/>
    <w:rsid w:val="007F7372"/>
    <w:rsid w:val="00E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8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48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485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1485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14851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1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51"/>
  </w:style>
  <w:style w:type="paragraph" w:styleId="Stopka">
    <w:name w:val="footer"/>
    <w:aliases w:val=" Znak,Znak"/>
    <w:basedOn w:val="Normalny"/>
    <w:link w:val="StopkaZnak"/>
    <w:unhideWhenUsed/>
    <w:rsid w:val="0011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14851"/>
  </w:style>
  <w:style w:type="paragraph" w:styleId="Akapitzlist">
    <w:name w:val="List Paragraph"/>
    <w:basedOn w:val="Normalny"/>
    <w:link w:val="AkapitzlistZnak"/>
    <w:uiPriority w:val="34"/>
    <w:qFormat/>
    <w:rsid w:val="0011485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14851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48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14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8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48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485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1485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14851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1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51"/>
  </w:style>
  <w:style w:type="paragraph" w:styleId="Stopka">
    <w:name w:val="footer"/>
    <w:aliases w:val=" Znak,Znak"/>
    <w:basedOn w:val="Normalny"/>
    <w:link w:val="StopkaZnak"/>
    <w:unhideWhenUsed/>
    <w:rsid w:val="0011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14851"/>
  </w:style>
  <w:style w:type="paragraph" w:styleId="Akapitzlist">
    <w:name w:val="List Paragraph"/>
    <w:basedOn w:val="Normalny"/>
    <w:link w:val="AkapitzlistZnak"/>
    <w:uiPriority w:val="34"/>
    <w:qFormat/>
    <w:rsid w:val="0011485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14851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48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1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10521&amp;rok=2015-01-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</dc:creator>
  <cp:lastModifiedBy>OlaS</cp:lastModifiedBy>
  <cp:revision>1</cp:revision>
  <dcterms:created xsi:type="dcterms:W3CDTF">2015-03-03T11:54:00Z</dcterms:created>
  <dcterms:modified xsi:type="dcterms:W3CDTF">2015-03-03T12:02:00Z</dcterms:modified>
</cp:coreProperties>
</file>